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EC1C3D" w14:textId="051F6B18" w:rsidR="00491116" w:rsidRPr="006216F1" w:rsidRDefault="00942EF9" w:rsidP="0072327D">
      <w:pPr>
        <w:snapToGrid w:val="0"/>
        <w:spacing w:afterLines="50" w:after="180" w:line="480" w:lineRule="exact"/>
        <w:jc w:val="both"/>
        <w:rPr>
          <w:rFonts w:ascii="微軟正黑體" w:eastAsia="微軟正黑體" w:hAnsi="微軟正黑體" w:cs="Times New Roman"/>
          <w:b/>
          <w:bCs/>
          <w:sz w:val="32"/>
          <w:szCs w:val="32"/>
        </w:rPr>
      </w:pPr>
      <w:r w:rsidRPr="006216F1">
        <w:rPr>
          <w:rFonts w:ascii="微軟正黑體" w:eastAsia="微軟正黑體" w:hAnsi="微軟正黑體" w:cs="Times New Roman" w:hint="eastAsia"/>
          <w:b/>
          <w:bCs/>
          <w:sz w:val="32"/>
          <w:szCs w:val="32"/>
        </w:rPr>
        <w:t>台灣機械產業出口市場動能評析報告</w:t>
      </w:r>
    </w:p>
    <w:p w14:paraId="2054CE9E" w14:textId="76622A48" w:rsidR="006D4DAE" w:rsidRPr="00D37F87" w:rsidRDefault="00D11775" w:rsidP="0072327D">
      <w:pPr>
        <w:widowControl/>
        <w:snapToGrid w:val="0"/>
        <w:spacing w:after="0" w:line="480" w:lineRule="exact"/>
        <w:jc w:val="both"/>
        <w:rPr>
          <w:rFonts w:ascii="微軟正黑體" w:eastAsia="微軟正黑體" w:hAnsi="微軟正黑體" w:cs="Times New Roman"/>
          <w:sz w:val="28"/>
          <w:szCs w:val="28"/>
        </w:rPr>
      </w:pPr>
      <w:r w:rsidRPr="00D37F87">
        <w:rPr>
          <w:rFonts w:ascii="微軟正黑體" w:eastAsia="微軟正黑體" w:hAnsi="微軟正黑體" w:cs="Times New Roman" w:hint="eastAsia"/>
          <w:sz w:val="28"/>
          <w:szCs w:val="28"/>
        </w:rPr>
        <w:t>精密機械研究發展中心 2026年</w:t>
      </w:r>
      <w:r w:rsidR="007F08BA">
        <w:rPr>
          <w:rFonts w:ascii="微軟正黑體" w:eastAsia="微軟正黑體" w:hAnsi="微軟正黑體" w:cs="Times New Roman" w:hint="eastAsia"/>
          <w:sz w:val="28"/>
          <w:szCs w:val="28"/>
        </w:rPr>
        <w:t>7</w:t>
      </w:r>
      <w:r w:rsidRPr="00D37F87">
        <w:rPr>
          <w:rFonts w:ascii="微軟正黑體" w:eastAsia="微軟正黑體" w:hAnsi="微軟正黑體" w:cs="Times New Roman" w:hint="eastAsia"/>
          <w:sz w:val="28"/>
          <w:szCs w:val="28"/>
        </w:rPr>
        <w:t>月</w:t>
      </w:r>
    </w:p>
    <w:p w14:paraId="5DF6A918" w14:textId="77777777" w:rsidR="00720FB2" w:rsidRDefault="00720FB2" w:rsidP="00720FB2">
      <w:pPr>
        <w:snapToGrid w:val="0"/>
        <w:spacing w:after="0" w:line="480" w:lineRule="exact"/>
        <w:ind w:firstLineChars="152" w:firstLine="426"/>
        <w:rPr>
          <w:rFonts w:ascii="微軟正黑體" w:eastAsia="微軟正黑體" w:hAnsi="微軟正黑體" w:cs="Times New Roman"/>
          <w:color w:val="000000" w:themeColor="text1"/>
          <w:sz w:val="28"/>
          <w:szCs w:val="28"/>
        </w:rPr>
      </w:pPr>
    </w:p>
    <w:p w14:paraId="2BFDCB42" w14:textId="361CD89B" w:rsidR="004E6E64" w:rsidRPr="00720FB2" w:rsidRDefault="004E6E64" w:rsidP="00720FB2">
      <w:pPr>
        <w:snapToGrid w:val="0"/>
        <w:spacing w:after="0" w:line="480" w:lineRule="exact"/>
        <w:ind w:firstLineChars="152" w:firstLine="426"/>
        <w:rPr>
          <w:rFonts w:ascii="微軟正黑體" w:eastAsia="微軟正黑體" w:hAnsi="微軟正黑體" w:cs="Times New Roman"/>
          <w:color w:val="000000" w:themeColor="text1"/>
          <w:sz w:val="28"/>
          <w:szCs w:val="28"/>
        </w:rPr>
      </w:pPr>
      <w:r w:rsidRPr="00720FB2">
        <w:rPr>
          <w:rFonts w:ascii="微軟正黑體" w:eastAsia="微軟正黑體" w:hAnsi="微軟正黑體" w:cs="Times New Roman" w:hint="eastAsia"/>
          <w:color w:val="000000" w:themeColor="text1"/>
          <w:sz w:val="28"/>
          <w:szCs w:val="28"/>
        </w:rPr>
        <w:t>從我國機械產業1-</w:t>
      </w:r>
      <w:r w:rsidR="007F08BA">
        <w:rPr>
          <w:rFonts w:ascii="微軟正黑體" w:eastAsia="微軟正黑體" w:hAnsi="微軟正黑體" w:cs="Times New Roman" w:hint="eastAsia"/>
          <w:color w:val="000000" w:themeColor="text1"/>
          <w:sz w:val="28"/>
          <w:szCs w:val="28"/>
        </w:rPr>
        <w:t>6</w:t>
      </w:r>
      <w:r w:rsidRPr="00720FB2">
        <w:rPr>
          <w:rFonts w:ascii="微軟正黑體" w:eastAsia="微軟正黑體" w:hAnsi="微軟正黑體" w:cs="Times New Roman" w:hint="eastAsia"/>
          <w:color w:val="000000" w:themeColor="text1"/>
          <w:sz w:val="28"/>
          <w:szCs w:val="28"/>
        </w:rPr>
        <w:t>月出口統計數據觀察，</w:t>
      </w:r>
      <w:r w:rsidR="00117E93" w:rsidRPr="00720FB2">
        <w:rPr>
          <w:rFonts w:ascii="微軟正黑體" w:eastAsia="微軟正黑體" w:hAnsi="微軟正黑體" w:cs="Times New Roman" w:hint="eastAsia"/>
          <w:color w:val="000000" w:themeColor="text1"/>
          <w:sz w:val="28"/>
          <w:szCs w:val="28"/>
        </w:rPr>
        <w:t>約可看出</w:t>
      </w:r>
      <w:r w:rsidRPr="00720FB2">
        <w:rPr>
          <w:rFonts w:ascii="微軟正黑體" w:eastAsia="微軟正黑體" w:hAnsi="微軟正黑體" w:cs="Times New Roman" w:hint="eastAsia"/>
          <w:color w:val="000000" w:themeColor="text1"/>
          <w:sz w:val="28"/>
          <w:szCs w:val="28"/>
        </w:rPr>
        <w:t>不同</w:t>
      </w:r>
      <w:r w:rsidR="00117E93" w:rsidRPr="00720FB2">
        <w:rPr>
          <w:rFonts w:ascii="微軟正黑體" w:eastAsia="微軟正黑體" w:hAnsi="微軟正黑體" w:cs="Times New Roman" w:hint="eastAsia"/>
          <w:color w:val="000000" w:themeColor="text1"/>
          <w:sz w:val="28"/>
          <w:szCs w:val="28"/>
        </w:rPr>
        <w:t>分項</w:t>
      </w:r>
      <w:r w:rsidRPr="00720FB2">
        <w:rPr>
          <w:rFonts w:ascii="微軟正黑體" w:eastAsia="微軟正黑體" w:hAnsi="微軟正黑體" w:cs="Times New Roman" w:hint="eastAsia"/>
          <w:color w:val="000000" w:themeColor="text1"/>
          <w:sz w:val="28"/>
          <w:szCs w:val="28"/>
        </w:rPr>
        <w:t>產業</w:t>
      </w:r>
      <w:r w:rsidR="00117E93" w:rsidRPr="00720FB2">
        <w:rPr>
          <w:rFonts w:ascii="微軟正黑體" w:eastAsia="微軟正黑體" w:hAnsi="微軟正黑體" w:cs="Times New Roman" w:hint="eastAsia"/>
          <w:color w:val="000000" w:themeColor="text1"/>
          <w:sz w:val="28"/>
          <w:szCs w:val="28"/>
        </w:rPr>
        <w:t>今年成長的狀況，下文</w:t>
      </w:r>
      <w:r w:rsidR="00C84566" w:rsidRPr="00720FB2">
        <w:rPr>
          <w:rFonts w:ascii="微軟正黑體" w:eastAsia="微軟正黑體" w:hAnsi="微軟正黑體" w:cs="Times New Roman" w:hint="eastAsia"/>
          <w:color w:val="000000" w:themeColor="text1"/>
          <w:sz w:val="28"/>
          <w:szCs w:val="28"/>
        </w:rPr>
        <w:t>謹從</w:t>
      </w:r>
      <w:r w:rsidR="00B52B38" w:rsidRPr="00720FB2">
        <w:rPr>
          <w:rFonts w:ascii="微軟正黑體" w:eastAsia="微軟正黑體" w:hAnsi="微軟正黑體" w:cs="Times New Roman" w:hint="eastAsia"/>
          <w:color w:val="000000" w:themeColor="text1"/>
          <w:sz w:val="28"/>
          <w:szCs w:val="28"/>
        </w:rPr>
        <w:t>目前所得相關資料藉</w:t>
      </w:r>
      <w:r w:rsidR="002B184C" w:rsidRPr="00720FB2">
        <w:rPr>
          <w:rFonts w:ascii="微軟正黑體" w:eastAsia="微軟正黑體" w:hAnsi="微軟正黑體" w:cs="Times New Roman" w:hint="eastAsia"/>
          <w:color w:val="000000" w:themeColor="text1"/>
          <w:sz w:val="28"/>
          <w:szCs w:val="28"/>
        </w:rPr>
        <w:t>分項產業</w:t>
      </w:r>
      <w:r w:rsidR="00C84566" w:rsidRPr="00720FB2">
        <w:rPr>
          <w:rFonts w:ascii="微軟正黑體" w:eastAsia="微軟正黑體" w:hAnsi="微軟正黑體" w:cs="Times New Roman" w:hint="eastAsia"/>
          <w:color w:val="000000" w:themeColor="text1"/>
          <w:sz w:val="28"/>
          <w:szCs w:val="28"/>
        </w:rPr>
        <w:t>出口</w:t>
      </w:r>
      <w:r w:rsidR="00B52B38" w:rsidRPr="00720FB2">
        <w:rPr>
          <w:rFonts w:ascii="微軟正黑體" w:eastAsia="微軟正黑體" w:hAnsi="微軟正黑體" w:cs="Times New Roman" w:hint="eastAsia"/>
          <w:color w:val="000000" w:themeColor="text1"/>
          <w:sz w:val="28"/>
          <w:szCs w:val="28"/>
        </w:rPr>
        <w:t>狀況</w:t>
      </w:r>
      <w:r w:rsidR="00C84566" w:rsidRPr="00720FB2">
        <w:rPr>
          <w:rFonts w:ascii="微軟正黑體" w:eastAsia="微軟正黑體" w:hAnsi="微軟正黑體" w:cs="Times New Roman" w:hint="eastAsia"/>
          <w:color w:val="000000" w:themeColor="text1"/>
          <w:sz w:val="28"/>
          <w:szCs w:val="28"/>
        </w:rPr>
        <w:t>進行分析</w:t>
      </w:r>
      <w:r w:rsidRPr="00720FB2">
        <w:rPr>
          <w:rFonts w:ascii="微軟正黑體" w:eastAsia="微軟正黑體" w:hAnsi="微軟正黑體" w:cs="Times New Roman" w:hint="eastAsia"/>
          <w:color w:val="000000" w:themeColor="text1"/>
          <w:sz w:val="28"/>
          <w:szCs w:val="28"/>
        </w:rPr>
        <w:t>，</w:t>
      </w:r>
      <w:r w:rsidR="00B52B38" w:rsidRPr="00720FB2">
        <w:rPr>
          <w:rFonts w:ascii="微軟正黑體" w:eastAsia="微軟正黑體" w:hAnsi="微軟正黑體" w:cs="Times New Roman" w:hint="eastAsia"/>
          <w:color w:val="000000" w:themeColor="text1"/>
          <w:sz w:val="28"/>
          <w:szCs w:val="28"/>
        </w:rPr>
        <w:t>以</w:t>
      </w:r>
      <w:r w:rsidR="00DB35F5">
        <w:rPr>
          <w:rFonts w:ascii="微軟正黑體" w:eastAsia="微軟正黑體" w:hAnsi="微軟正黑體" w:cs="Times New Roman" w:hint="eastAsia"/>
          <w:color w:val="000000" w:themeColor="text1"/>
          <w:sz w:val="28"/>
          <w:szCs w:val="28"/>
        </w:rPr>
        <w:t>作</w:t>
      </w:r>
      <w:r w:rsidR="002B184C" w:rsidRPr="00720FB2">
        <w:rPr>
          <w:rFonts w:ascii="微軟正黑體" w:eastAsia="微軟正黑體" w:hAnsi="微軟正黑體" w:cs="Times New Roman" w:hint="eastAsia"/>
          <w:color w:val="000000" w:themeColor="text1"/>
          <w:sz w:val="28"/>
          <w:szCs w:val="28"/>
        </w:rPr>
        <w:t>為參考。</w:t>
      </w:r>
    </w:p>
    <w:p w14:paraId="148DB85B" w14:textId="24472448" w:rsidR="00F60DE0" w:rsidRDefault="00D04F5B" w:rsidP="009B320B">
      <w:pPr>
        <w:pStyle w:val="1"/>
        <w:numPr>
          <w:ilvl w:val="0"/>
          <w:numId w:val="8"/>
        </w:numPr>
        <w:snapToGrid w:val="0"/>
        <w:spacing w:beforeLines="50" w:before="180" w:afterLines="50" w:after="180" w:line="480" w:lineRule="exact"/>
        <w:jc w:val="both"/>
        <w:rPr>
          <w:rFonts w:ascii="微軟正黑體" w:eastAsia="微軟正黑體" w:hAnsi="微軟正黑體"/>
          <w:b/>
          <w:bCs/>
          <w:color w:val="000000" w:themeColor="text1"/>
          <w:sz w:val="28"/>
          <w:szCs w:val="28"/>
        </w:rPr>
      </w:pPr>
      <w:bookmarkStart w:id="0" w:name="_Toc220579798"/>
      <w:r w:rsidRPr="00CB7231">
        <w:rPr>
          <w:rFonts w:ascii="微軟正黑體" w:eastAsia="微軟正黑體" w:hAnsi="微軟正黑體" w:hint="eastAsia"/>
          <w:b/>
          <w:bCs/>
          <w:color w:val="000000" w:themeColor="text1"/>
          <w:sz w:val="28"/>
          <w:szCs w:val="28"/>
        </w:rPr>
        <w:t>台灣機械產業出口狀況</w:t>
      </w:r>
      <w:bookmarkEnd w:id="0"/>
    </w:p>
    <w:p w14:paraId="2072F7B2" w14:textId="3B385692" w:rsidR="007F08BA" w:rsidRPr="007F08BA" w:rsidRDefault="007F08BA" w:rsidP="007F08BA">
      <w:pPr>
        <w:snapToGrid w:val="0"/>
        <w:spacing w:after="0" w:line="480" w:lineRule="exact"/>
        <w:ind w:firstLineChars="152" w:firstLine="426"/>
        <w:rPr>
          <w:rFonts w:ascii="微軟正黑體" w:eastAsia="微軟正黑體" w:hAnsi="微軟正黑體" w:cs="Times New Roman"/>
          <w:color w:val="000000" w:themeColor="text1"/>
          <w:sz w:val="28"/>
          <w:szCs w:val="28"/>
        </w:rPr>
      </w:pPr>
      <w:r w:rsidRPr="007F08BA">
        <w:rPr>
          <w:rFonts w:ascii="微軟正黑體" w:eastAsia="微軟正黑體" w:hAnsi="微軟正黑體" w:cs="Times New Roman"/>
          <w:color w:val="000000" w:themeColor="text1"/>
          <w:sz w:val="28"/>
          <w:szCs w:val="28"/>
        </w:rPr>
        <w:t>2026年1至6月臺灣機械產業出口總額142.4億美元同期成長17.83%。</w:t>
      </w:r>
      <w:r w:rsidRPr="007F08BA">
        <w:rPr>
          <w:rFonts w:ascii="微軟正黑體" w:eastAsia="微軟正黑體" w:hAnsi="微軟正黑體" w:cs="Times New Roman"/>
          <w:sz w:val="28"/>
          <w:szCs w:val="28"/>
        </w:rPr>
        <w:t>臺灣機械產業出口金額前三大國為美國(出口金額37.45億美元，占比</w:t>
      </w:r>
      <w:r w:rsidRPr="007F08BA">
        <w:rPr>
          <w:rFonts w:ascii="微軟正黑體" w:eastAsia="微軟正黑體" w:hAnsi="微軟正黑體" w:cs="Times New Roman"/>
          <w:color w:val="000000" w:themeColor="text1"/>
          <w:sz w:val="28"/>
          <w:szCs w:val="28"/>
        </w:rPr>
        <w:t>26.3%，同期成長16.98%)、中國大陸(出口金額29.08億美元，占比20.42%，同期成長9.92%)</w:t>
      </w:r>
      <w:r w:rsidR="00D62D21">
        <w:rPr>
          <w:rFonts w:ascii="微軟正黑體" w:eastAsia="微軟正黑體" w:hAnsi="微軟正黑體" w:cs="Times New Roman" w:hint="eastAsia"/>
          <w:color w:val="000000" w:themeColor="text1"/>
          <w:sz w:val="28"/>
          <w:szCs w:val="28"/>
        </w:rPr>
        <w:t>、</w:t>
      </w:r>
      <w:r w:rsidRPr="007F08BA">
        <w:rPr>
          <w:rFonts w:ascii="微軟正黑體" w:eastAsia="微軟正黑體" w:hAnsi="微軟正黑體" w:cs="Times New Roman"/>
          <w:color w:val="000000" w:themeColor="text1"/>
          <w:sz w:val="28"/>
          <w:szCs w:val="28"/>
        </w:rPr>
        <w:t>日本(出口金額11.54億美元，占比8.1%，同期成長14.23%)。</w:t>
      </w:r>
    </w:p>
    <w:p w14:paraId="5EFE8DFC" w14:textId="7B5DE7CB" w:rsidR="00B52B38" w:rsidRPr="00B52B38" w:rsidRDefault="007F08BA" w:rsidP="00B52B38">
      <w:pPr>
        <w:snapToGrid w:val="0"/>
        <w:spacing w:after="0" w:line="480" w:lineRule="exact"/>
        <w:ind w:firstLineChars="152" w:firstLine="426"/>
        <w:rPr>
          <w:rFonts w:ascii="微軟正黑體" w:eastAsia="微軟正黑體" w:hAnsi="微軟正黑體" w:cs="Times New Roman"/>
          <w:color w:val="000000" w:themeColor="text1"/>
          <w:sz w:val="28"/>
          <w:szCs w:val="28"/>
        </w:rPr>
      </w:pPr>
      <w:r w:rsidRPr="007F08BA">
        <w:rPr>
          <w:rFonts w:ascii="微軟正黑體" w:eastAsia="微軟正黑體" w:hAnsi="微軟正黑體" w:cs="Times New Roman"/>
          <w:color w:val="000000" w:themeColor="text1"/>
          <w:sz w:val="28"/>
          <w:szCs w:val="28"/>
        </w:rPr>
        <w:t>受到AI與高效能運算、雲端服務等終端需求持續強勁，帶動半導體擴產與電子設備出口爆發，使電子設備與檢</w:t>
      </w:r>
      <w:r w:rsidR="00D62D21">
        <w:rPr>
          <w:rFonts w:ascii="微軟正黑體" w:eastAsia="微軟正黑體" w:hAnsi="微軟正黑體" w:cs="Times New Roman"/>
          <w:color w:val="000000" w:themeColor="text1"/>
          <w:sz w:val="28"/>
          <w:szCs w:val="28"/>
        </w:rPr>
        <w:t>/</w:t>
      </w:r>
      <w:r w:rsidRPr="007F08BA">
        <w:rPr>
          <w:rFonts w:ascii="微軟正黑體" w:eastAsia="微軟正黑體" w:hAnsi="微軟正黑體" w:cs="Times New Roman"/>
          <w:color w:val="000000" w:themeColor="text1"/>
          <w:sz w:val="28"/>
          <w:szCs w:val="28"/>
        </w:rPr>
        <w:t>量測設備成為出口主力，帶動整體機械產業出口成長。</w:t>
      </w:r>
    </w:p>
    <w:p w14:paraId="3258519A" w14:textId="62692D64" w:rsidR="00BE18BE" w:rsidRPr="00F953C7" w:rsidRDefault="00720FB2" w:rsidP="00772EFB">
      <w:pPr>
        <w:snapToGrid w:val="0"/>
        <w:spacing w:after="0" w:line="480" w:lineRule="exact"/>
        <w:ind w:firstLineChars="152" w:firstLine="426"/>
        <w:rPr>
          <w:rFonts w:ascii="微軟正黑體" w:eastAsia="微軟正黑體" w:hAnsi="微軟正黑體" w:cs="Times New Roman"/>
          <w:color w:val="000000" w:themeColor="text1"/>
          <w:sz w:val="28"/>
          <w:szCs w:val="28"/>
        </w:rPr>
      </w:pPr>
      <w:r w:rsidRPr="00F953C7">
        <w:rPr>
          <w:rFonts w:ascii="微軟正黑體" w:eastAsia="微軟正黑體" w:hAnsi="微軟正黑體" w:cs="Times New Roman"/>
          <w:color w:val="000000" w:themeColor="text1"/>
          <w:sz w:val="28"/>
          <w:szCs w:val="28"/>
        </w:rPr>
        <w:t>從出口數據觀察，整體產業表現穩健成長</w:t>
      </w:r>
      <w:r w:rsidR="00772EFB" w:rsidRPr="00F953C7">
        <w:rPr>
          <w:rFonts w:ascii="微軟正黑體" w:eastAsia="微軟正黑體" w:hAnsi="微軟正黑體" w:cs="Times New Roman" w:hint="eastAsia"/>
          <w:color w:val="000000" w:themeColor="text1"/>
          <w:sz w:val="28"/>
          <w:szCs w:val="28"/>
        </w:rPr>
        <w:t>，成長產業</w:t>
      </w:r>
      <w:r w:rsidR="007B1B30">
        <w:rPr>
          <w:rFonts w:ascii="微軟正黑體" w:eastAsia="微軟正黑體" w:hAnsi="微軟正黑體" w:cs="Times New Roman" w:hint="eastAsia"/>
          <w:color w:val="000000" w:themeColor="text1"/>
          <w:sz w:val="28"/>
          <w:szCs w:val="28"/>
        </w:rPr>
        <w:t>較</w:t>
      </w:r>
      <w:r w:rsidR="00772EFB" w:rsidRPr="00F953C7">
        <w:rPr>
          <w:rFonts w:ascii="微軟正黑體" w:eastAsia="微軟正黑體" w:hAnsi="微軟正黑體" w:cs="Times New Roman" w:hint="eastAsia"/>
          <w:color w:val="000000" w:themeColor="text1"/>
          <w:sz w:val="28"/>
          <w:szCs w:val="28"/>
        </w:rPr>
        <w:t>集中在</w:t>
      </w:r>
      <w:r w:rsidR="00772EFB" w:rsidRPr="00F953C7">
        <w:rPr>
          <w:rFonts w:ascii="微軟正黑體" w:eastAsia="微軟正黑體" w:hAnsi="微軟正黑體" w:cs="Times New Roman"/>
          <w:color w:val="000000" w:themeColor="text1"/>
          <w:sz w:val="28"/>
          <w:szCs w:val="28"/>
        </w:rPr>
        <w:t>半導體設備</w:t>
      </w:r>
      <w:r w:rsidR="000B1A2F">
        <w:rPr>
          <w:rFonts w:ascii="微軟正黑體" w:eastAsia="微軟正黑體" w:hAnsi="微軟正黑體" w:cs="Times New Roman" w:hint="eastAsia"/>
          <w:color w:val="000000" w:themeColor="text1"/>
          <w:sz w:val="28"/>
          <w:szCs w:val="28"/>
        </w:rPr>
        <w:t>、</w:t>
      </w:r>
      <w:r w:rsidR="000B1A2F" w:rsidRPr="000B1A2F">
        <w:rPr>
          <w:rFonts w:ascii="微軟正黑體" w:eastAsia="微軟正黑體" w:hAnsi="微軟正黑體" w:cs="Times New Roman"/>
          <w:color w:val="000000" w:themeColor="text1"/>
          <w:sz w:val="28"/>
          <w:szCs w:val="28"/>
        </w:rPr>
        <w:t>工業機器人</w:t>
      </w:r>
      <w:r w:rsidR="000B1A2F">
        <w:rPr>
          <w:rFonts w:ascii="微軟正黑體" w:eastAsia="微軟正黑體" w:hAnsi="微軟正黑體" w:cs="Times New Roman" w:hint="eastAsia"/>
          <w:color w:val="000000" w:themeColor="text1"/>
          <w:sz w:val="28"/>
          <w:szCs w:val="28"/>
        </w:rPr>
        <w:t>、</w:t>
      </w:r>
      <w:r w:rsidR="000B1A2F" w:rsidRPr="000B1A2F">
        <w:rPr>
          <w:rFonts w:ascii="微軟正黑體" w:eastAsia="微軟正黑體" w:hAnsi="微軟正黑體" w:cs="Times New Roman"/>
          <w:color w:val="000000" w:themeColor="text1"/>
          <w:sz w:val="28"/>
          <w:szCs w:val="28"/>
        </w:rPr>
        <w:t>機械零組件</w:t>
      </w:r>
      <w:r w:rsidR="000B1A2F">
        <w:rPr>
          <w:rFonts w:ascii="微軟正黑體" w:eastAsia="微軟正黑體" w:hAnsi="微軟正黑體" w:cs="Times New Roman" w:hint="eastAsia"/>
          <w:color w:val="000000" w:themeColor="text1"/>
          <w:sz w:val="28"/>
          <w:szCs w:val="28"/>
        </w:rPr>
        <w:t>上。</w:t>
      </w:r>
      <w:r w:rsidR="007B1B30" w:rsidRPr="007B1B30">
        <w:rPr>
          <w:rFonts w:ascii="微軟正黑體" w:eastAsia="微軟正黑體" w:hAnsi="微軟正黑體" w:cs="Times New Roman"/>
          <w:color w:val="000000" w:themeColor="text1"/>
          <w:sz w:val="28"/>
          <w:szCs w:val="28"/>
        </w:rPr>
        <w:t>2026年1</w:t>
      </w:r>
      <w:r w:rsidR="007B1B30">
        <w:rPr>
          <w:rFonts w:ascii="微軟正黑體" w:eastAsia="微軟正黑體" w:hAnsi="微軟正黑體" w:cs="Times New Roman" w:hint="eastAsia"/>
          <w:color w:val="000000" w:themeColor="text1"/>
          <w:sz w:val="28"/>
          <w:szCs w:val="28"/>
        </w:rPr>
        <w:t>-</w:t>
      </w:r>
      <w:r w:rsidR="007B1B30" w:rsidRPr="007B1B30">
        <w:rPr>
          <w:rFonts w:ascii="微軟正黑體" w:eastAsia="微軟正黑體" w:hAnsi="微軟正黑體" w:cs="Times New Roman"/>
          <w:color w:val="000000" w:themeColor="text1"/>
          <w:sz w:val="28"/>
          <w:szCs w:val="28"/>
        </w:rPr>
        <w:t>6月臺灣半導體設備出口總額為34.93億美元，同期成長46.38%。</w:t>
      </w:r>
      <w:r w:rsidR="00772EFB" w:rsidRPr="00F953C7">
        <w:rPr>
          <w:rFonts w:ascii="微軟正黑體" w:eastAsia="微軟正黑體" w:hAnsi="微軟正黑體" w:cs="Times New Roman" w:hint="eastAsia"/>
          <w:color w:val="000000" w:themeColor="text1"/>
          <w:sz w:val="28"/>
          <w:szCs w:val="28"/>
        </w:rPr>
        <w:t>工業機器人</w:t>
      </w:r>
      <w:r w:rsidR="007B1B30" w:rsidRPr="007B1B30">
        <w:rPr>
          <w:rFonts w:ascii="微軟正黑體" w:eastAsia="微軟正黑體" w:hAnsi="微軟正黑體" w:cs="Times New Roman"/>
          <w:color w:val="000000" w:themeColor="text1"/>
          <w:sz w:val="28"/>
          <w:szCs w:val="28"/>
        </w:rPr>
        <w:t>出口總額為6,977萬美元</w:t>
      </w:r>
      <w:r w:rsidR="00D62D21">
        <w:rPr>
          <w:rFonts w:ascii="微軟正黑體" w:eastAsia="微軟正黑體" w:hAnsi="微軟正黑體" w:cs="Times New Roman" w:hint="eastAsia"/>
          <w:color w:val="000000" w:themeColor="text1"/>
          <w:sz w:val="28"/>
          <w:szCs w:val="28"/>
        </w:rPr>
        <w:t>金額雖小但</w:t>
      </w:r>
      <w:r w:rsidR="007B1B30" w:rsidRPr="007B1B30">
        <w:rPr>
          <w:rFonts w:ascii="微軟正黑體" w:eastAsia="微軟正黑體" w:hAnsi="微軟正黑體" w:cs="Times New Roman"/>
          <w:color w:val="000000" w:themeColor="text1"/>
          <w:sz w:val="28"/>
          <w:szCs w:val="28"/>
        </w:rPr>
        <w:t>同期成長16.94%</w:t>
      </w:r>
      <w:r w:rsidR="00772EFB" w:rsidRPr="00F953C7">
        <w:rPr>
          <w:rFonts w:ascii="微軟正黑體" w:eastAsia="微軟正黑體" w:hAnsi="微軟正黑體" w:cs="Times New Roman" w:hint="eastAsia"/>
          <w:color w:val="000000" w:themeColor="text1"/>
          <w:sz w:val="28"/>
          <w:szCs w:val="28"/>
        </w:rPr>
        <w:t>、機械零組件</w:t>
      </w:r>
      <w:r w:rsidR="007B1B30" w:rsidRPr="007B1B30">
        <w:rPr>
          <w:rFonts w:ascii="微軟正黑體" w:eastAsia="微軟正黑體" w:hAnsi="微軟正黑體" w:cs="Times New Roman"/>
          <w:color w:val="000000" w:themeColor="text1"/>
          <w:sz w:val="28"/>
          <w:szCs w:val="28"/>
        </w:rPr>
        <w:t>出口總額為14.94億美元，同期成長8.14%</w:t>
      </w:r>
      <w:r w:rsidR="00D62D21">
        <w:rPr>
          <w:rFonts w:ascii="微軟正黑體" w:eastAsia="微軟正黑體" w:hAnsi="微軟正黑體" w:cs="Times New Roman" w:hint="eastAsia"/>
          <w:color w:val="000000" w:themeColor="text1"/>
          <w:sz w:val="28"/>
          <w:szCs w:val="28"/>
        </w:rPr>
        <w:t>。</w:t>
      </w:r>
      <w:r w:rsidR="00772EFB" w:rsidRPr="00F953C7">
        <w:rPr>
          <w:rFonts w:ascii="微軟正黑體" w:eastAsia="微軟正黑體" w:hAnsi="微軟正黑體" w:cs="Times New Roman" w:hint="eastAsia"/>
          <w:color w:val="000000" w:themeColor="text1"/>
          <w:sz w:val="28"/>
          <w:szCs w:val="28"/>
        </w:rPr>
        <w:t>其他</w:t>
      </w:r>
      <w:r w:rsidR="000B1A2F">
        <w:rPr>
          <w:rFonts w:ascii="微軟正黑體" w:eastAsia="微軟正黑體" w:hAnsi="微軟正黑體" w:cs="Times New Roman" w:hint="eastAsia"/>
          <w:color w:val="000000" w:themeColor="text1"/>
          <w:sz w:val="28"/>
          <w:szCs w:val="28"/>
        </w:rPr>
        <w:t>如</w:t>
      </w:r>
      <w:r w:rsidR="000B1A2F" w:rsidRPr="00F953C7">
        <w:rPr>
          <w:rFonts w:ascii="微軟正黑體" w:eastAsia="微軟正黑體" w:hAnsi="微軟正黑體" w:cs="Times New Roman" w:hint="eastAsia"/>
          <w:color w:val="000000" w:themeColor="text1"/>
          <w:sz w:val="28"/>
          <w:szCs w:val="28"/>
        </w:rPr>
        <w:t>工具機</w:t>
      </w:r>
      <w:r w:rsidR="000B1A2F" w:rsidRPr="000B1A2F">
        <w:rPr>
          <w:rFonts w:ascii="微軟正黑體" w:eastAsia="微軟正黑體" w:hAnsi="微軟正黑體" w:cs="Times New Roman"/>
          <w:color w:val="000000" w:themeColor="text1"/>
          <w:sz w:val="28"/>
          <w:szCs w:val="28"/>
        </w:rPr>
        <w:t>出口總額9.78億美元，同期衰退3.11%</w:t>
      </w:r>
      <w:r w:rsidR="000B1A2F">
        <w:rPr>
          <w:rFonts w:ascii="微軟正黑體" w:eastAsia="微軟正黑體" w:hAnsi="微軟正黑體" w:cs="Times New Roman" w:hint="eastAsia"/>
          <w:color w:val="000000" w:themeColor="text1"/>
          <w:sz w:val="28"/>
          <w:szCs w:val="28"/>
        </w:rPr>
        <w:t>；</w:t>
      </w:r>
      <w:r w:rsidR="000B1A2F" w:rsidRPr="000B1A2F">
        <w:rPr>
          <w:rFonts w:ascii="微軟正黑體" w:eastAsia="微軟正黑體" w:hAnsi="微軟正黑體" w:cs="Times New Roman"/>
          <w:color w:val="000000" w:themeColor="text1"/>
          <w:sz w:val="28"/>
          <w:szCs w:val="28"/>
        </w:rPr>
        <w:t>木工機出口</w:t>
      </w:r>
      <w:r w:rsidR="00EB3250">
        <w:rPr>
          <w:rFonts w:ascii="微軟正黑體" w:eastAsia="微軟正黑體" w:hAnsi="微軟正黑體" w:cs="Times New Roman" w:hint="eastAsia"/>
          <w:color w:val="000000" w:themeColor="text1"/>
          <w:sz w:val="28"/>
          <w:szCs w:val="28"/>
        </w:rPr>
        <w:t>偏</w:t>
      </w:r>
      <w:r w:rsidR="000B1A2F">
        <w:rPr>
          <w:rFonts w:ascii="微軟正黑體" w:eastAsia="微軟正黑體" w:hAnsi="微軟正黑體" w:cs="Times New Roman" w:hint="eastAsia"/>
          <w:color w:val="000000" w:themeColor="text1"/>
          <w:sz w:val="28"/>
          <w:szCs w:val="28"/>
        </w:rPr>
        <w:t>弱</w:t>
      </w:r>
      <w:r w:rsidR="000B1A2F" w:rsidRPr="000B1A2F">
        <w:rPr>
          <w:rFonts w:ascii="微軟正黑體" w:eastAsia="微軟正黑體" w:hAnsi="微軟正黑體" w:cs="Times New Roman"/>
          <w:color w:val="000000" w:themeColor="text1"/>
          <w:sz w:val="28"/>
          <w:szCs w:val="28"/>
        </w:rPr>
        <w:t>總額1.95億美元，同期衰退18.26%</w:t>
      </w:r>
      <w:r w:rsidR="000B1A2F">
        <w:rPr>
          <w:rFonts w:ascii="微軟正黑體" w:eastAsia="微軟正黑體" w:hAnsi="微軟正黑體" w:cs="Times New Roman" w:hint="eastAsia"/>
          <w:color w:val="000000" w:themeColor="text1"/>
          <w:sz w:val="28"/>
          <w:szCs w:val="28"/>
        </w:rPr>
        <w:t>；</w:t>
      </w:r>
      <w:r w:rsidR="00772EFB" w:rsidRPr="00F953C7">
        <w:rPr>
          <w:rFonts w:ascii="微軟正黑體" w:eastAsia="微軟正黑體" w:hAnsi="微軟正黑體" w:cs="Times New Roman" w:hint="eastAsia"/>
          <w:color w:val="000000" w:themeColor="text1"/>
          <w:sz w:val="28"/>
          <w:szCs w:val="28"/>
        </w:rPr>
        <w:t>橡塑膠機</w:t>
      </w:r>
      <w:r w:rsidR="000B1A2F">
        <w:rPr>
          <w:rFonts w:ascii="微軟正黑體" w:eastAsia="微軟正黑體" w:hAnsi="微軟正黑體" w:cs="Times New Roman" w:hint="eastAsia"/>
          <w:color w:val="000000" w:themeColor="text1"/>
          <w:sz w:val="28"/>
          <w:szCs w:val="28"/>
        </w:rPr>
        <w:t>出口</w:t>
      </w:r>
      <w:r w:rsidR="00EB3250">
        <w:rPr>
          <w:rFonts w:ascii="微軟正黑體" w:eastAsia="微軟正黑體" w:hAnsi="微軟正黑體" w:cs="Times New Roman" w:hint="eastAsia"/>
          <w:color w:val="000000" w:themeColor="text1"/>
          <w:sz w:val="28"/>
          <w:szCs w:val="28"/>
        </w:rPr>
        <w:t>偏</w:t>
      </w:r>
      <w:r w:rsidR="000B1A2F">
        <w:rPr>
          <w:rFonts w:ascii="微軟正黑體" w:eastAsia="微軟正黑體" w:hAnsi="微軟正黑體" w:cs="Times New Roman" w:hint="eastAsia"/>
          <w:color w:val="000000" w:themeColor="text1"/>
          <w:sz w:val="28"/>
          <w:szCs w:val="28"/>
        </w:rPr>
        <w:t>弱總額</w:t>
      </w:r>
      <w:r w:rsidR="000B1A2F" w:rsidRPr="000B1A2F">
        <w:rPr>
          <w:rFonts w:ascii="微軟正黑體" w:eastAsia="微軟正黑體" w:hAnsi="微軟正黑體" w:cs="Times New Roman"/>
          <w:color w:val="000000" w:themeColor="text1"/>
          <w:sz w:val="28"/>
          <w:szCs w:val="28"/>
        </w:rPr>
        <w:t>3.4億美元同期衰退14.38%。</w:t>
      </w:r>
      <w:r w:rsidR="000B1A2F" w:rsidRPr="00F953C7">
        <w:rPr>
          <w:rFonts w:ascii="微軟正黑體" w:eastAsia="微軟正黑體" w:hAnsi="微軟正黑體" w:cs="Times New Roman"/>
          <w:color w:val="000000" w:themeColor="text1"/>
          <w:sz w:val="28"/>
          <w:szCs w:val="28"/>
        </w:rPr>
        <w:t>製鞋機</w:t>
      </w:r>
      <w:r w:rsidR="000B1A2F" w:rsidRPr="000B1A2F">
        <w:rPr>
          <w:rFonts w:ascii="微軟正黑體" w:eastAsia="微軟正黑體" w:hAnsi="微軟正黑體" w:cs="Times New Roman"/>
          <w:color w:val="000000" w:themeColor="text1"/>
          <w:sz w:val="28"/>
          <w:szCs w:val="28"/>
        </w:rPr>
        <w:t>出口總額3,214萬美元同期衰退0.14%。</w:t>
      </w:r>
      <w:r w:rsidR="00772EFB" w:rsidRPr="00F953C7">
        <w:rPr>
          <w:rFonts w:ascii="微軟正黑體" w:eastAsia="微軟正黑體" w:hAnsi="微軟正黑體" w:cs="Times New Roman" w:hint="eastAsia"/>
          <w:color w:val="000000" w:themeColor="text1"/>
          <w:sz w:val="28"/>
          <w:szCs w:val="28"/>
        </w:rPr>
        <w:t>食品包裝與加工機</w:t>
      </w:r>
      <w:r w:rsidR="000B1A2F" w:rsidRPr="000B1A2F">
        <w:rPr>
          <w:rFonts w:ascii="微軟正黑體" w:eastAsia="微軟正黑體" w:hAnsi="微軟正黑體" w:cs="Times New Roman"/>
          <w:color w:val="000000" w:themeColor="text1"/>
          <w:sz w:val="28"/>
          <w:szCs w:val="28"/>
        </w:rPr>
        <w:t>出口總額2.18億美元同期衰退5.66%</w:t>
      </w:r>
      <w:r w:rsidR="00D62D21">
        <w:rPr>
          <w:rFonts w:ascii="微軟正黑體" w:eastAsia="微軟正黑體" w:hAnsi="微軟正黑體" w:cs="Times New Roman" w:hint="eastAsia"/>
          <w:color w:val="000000" w:themeColor="text1"/>
          <w:sz w:val="28"/>
          <w:szCs w:val="28"/>
        </w:rPr>
        <w:t>。</w:t>
      </w:r>
      <w:r w:rsidR="00117E93" w:rsidRPr="00F953C7">
        <w:rPr>
          <w:rFonts w:ascii="微軟正黑體" w:eastAsia="微軟正黑體" w:hAnsi="微軟正黑體" w:cs="Times New Roman"/>
          <w:color w:val="000000" w:themeColor="text1"/>
          <w:sz w:val="28"/>
          <w:szCs w:val="28"/>
        </w:rPr>
        <w:t>紡織機</w:t>
      </w:r>
      <w:r w:rsidR="00E11B49" w:rsidRPr="00E11B49">
        <w:rPr>
          <w:rFonts w:ascii="微軟正黑體" w:eastAsia="微軟正黑體" w:hAnsi="微軟正黑體" w:cs="Times New Roman"/>
          <w:color w:val="000000" w:themeColor="text1"/>
          <w:sz w:val="28"/>
          <w:szCs w:val="28"/>
        </w:rPr>
        <w:t>出口</w:t>
      </w:r>
      <w:r w:rsidR="00D62D21">
        <w:rPr>
          <w:rFonts w:ascii="微軟正黑體" w:eastAsia="微軟正黑體" w:hAnsi="微軟正黑體" w:cs="Times New Roman" w:hint="eastAsia"/>
          <w:color w:val="000000" w:themeColor="text1"/>
          <w:sz w:val="28"/>
          <w:szCs w:val="28"/>
        </w:rPr>
        <w:t>偏弱</w:t>
      </w:r>
      <w:r w:rsidR="00E11B49" w:rsidRPr="00E11B49">
        <w:rPr>
          <w:rFonts w:ascii="微軟正黑體" w:eastAsia="微軟正黑體" w:hAnsi="微軟正黑體" w:cs="Times New Roman"/>
          <w:color w:val="000000" w:themeColor="text1"/>
          <w:sz w:val="28"/>
          <w:szCs w:val="28"/>
        </w:rPr>
        <w:t>總額1.38億美元同期衰退19.44%</w:t>
      </w:r>
      <w:r w:rsidR="00B76B87" w:rsidRPr="00F953C7">
        <w:rPr>
          <w:rFonts w:ascii="微軟正黑體" w:eastAsia="微軟正黑體" w:hAnsi="微軟正黑體" w:cs="Times New Roman" w:hint="eastAsia"/>
          <w:color w:val="000000" w:themeColor="text1"/>
          <w:sz w:val="28"/>
          <w:szCs w:val="28"/>
        </w:rPr>
        <w:t>。</w:t>
      </w:r>
    </w:p>
    <w:p w14:paraId="12C2BD7A" w14:textId="5B491680" w:rsidR="00093A15" w:rsidRDefault="00093A15" w:rsidP="00772EFB">
      <w:pPr>
        <w:snapToGrid w:val="0"/>
        <w:spacing w:after="0" w:line="480" w:lineRule="exact"/>
        <w:ind w:firstLineChars="152" w:firstLine="426"/>
        <w:rPr>
          <w:rFonts w:ascii="微軟正黑體" w:eastAsia="微軟正黑體" w:hAnsi="微軟正黑體" w:cs="Times New Roman"/>
          <w:color w:val="000000" w:themeColor="text1"/>
          <w:sz w:val="28"/>
          <w:szCs w:val="28"/>
        </w:rPr>
      </w:pPr>
      <w:r w:rsidRPr="00DB35F5">
        <w:rPr>
          <w:rFonts w:ascii="微軟正黑體" w:eastAsia="微軟正黑體" w:hAnsi="微軟正黑體" w:cs="Times New Roman"/>
          <w:color w:val="000000" w:themeColor="text1"/>
          <w:sz w:val="28"/>
          <w:szCs w:val="28"/>
        </w:rPr>
        <w:t>展望後市，機械業者若能切入半導體設備、伺服器機械零組件、AI</w:t>
      </w:r>
      <w:r w:rsidRPr="00DB35F5">
        <w:rPr>
          <w:rFonts w:ascii="微軟正黑體" w:eastAsia="微軟正黑體" w:hAnsi="微軟正黑體" w:cs="Times New Roman" w:hint="eastAsia"/>
          <w:color w:val="000000" w:themeColor="text1"/>
          <w:sz w:val="28"/>
          <w:szCs w:val="28"/>
        </w:rPr>
        <w:t>相</w:t>
      </w:r>
      <w:r w:rsidR="00DB35F5">
        <w:rPr>
          <w:rFonts w:ascii="微軟正黑體" w:eastAsia="微軟正黑體" w:hAnsi="微軟正黑體" w:cs="Times New Roman" w:hint="eastAsia"/>
          <w:color w:val="000000" w:themeColor="text1"/>
          <w:sz w:val="28"/>
          <w:szCs w:val="28"/>
        </w:rPr>
        <w:t>關</w:t>
      </w:r>
      <w:r w:rsidRPr="00DB35F5">
        <w:rPr>
          <w:rFonts w:ascii="微軟正黑體" w:eastAsia="微軟正黑體" w:hAnsi="微軟正黑體" w:cs="Times New Roman"/>
          <w:color w:val="000000" w:themeColor="text1"/>
          <w:sz w:val="28"/>
          <w:szCs w:val="28"/>
        </w:rPr>
        <w:t>硬體及機器人等高成長應用領域，仍有望維持營運成長動能；</w:t>
      </w:r>
      <w:r w:rsidR="006E4079">
        <w:rPr>
          <w:rFonts w:ascii="微軟正黑體" w:eastAsia="微軟正黑體" w:hAnsi="微軟正黑體" w:cs="Times New Roman" w:hint="eastAsia"/>
          <w:color w:val="000000" w:themeColor="text1"/>
          <w:sz w:val="28"/>
          <w:szCs w:val="28"/>
        </w:rPr>
        <w:t>另</w:t>
      </w:r>
      <w:r w:rsidR="00C13B2A" w:rsidRPr="00DB35F5">
        <w:rPr>
          <w:rFonts w:ascii="微軟正黑體" w:eastAsia="微軟正黑體" w:hAnsi="微軟正黑體" w:cs="Times New Roman" w:hint="eastAsia"/>
          <w:color w:val="000000" w:themeColor="text1"/>
          <w:sz w:val="28"/>
          <w:szCs w:val="28"/>
        </w:rPr>
        <w:t>中大型</w:t>
      </w:r>
      <w:r w:rsidRPr="00DB35F5">
        <w:rPr>
          <w:rFonts w:ascii="微軟正黑體" w:eastAsia="微軟正黑體" w:hAnsi="微軟正黑體" w:cs="Times New Roman"/>
          <w:color w:val="000000" w:themeColor="text1"/>
          <w:sz w:val="28"/>
          <w:szCs w:val="28"/>
        </w:rPr>
        <w:t>機械業者透過自動化、智慧化整體解決方案提升產品附加價值，已逐步展現成效。至於需求較為疲弱之產業，則應積極布局新興應用及海外市場，尋求</w:t>
      </w:r>
      <w:r w:rsidR="00C13B2A" w:rsidRPr="00DB35F5">
        <w:rPr>
          <w:rFonts w:ascii="微軟正黑體" w:eastAsia="微軟正黑體" w:hAnsi="微軟正黑體" w:cs="Times New Roman"/>
          <w:color w:val="000000" w:themeColor="text1"/>
          <w:sz w:val="28"/>
          <w:szCs w:val="28"/>
        </w:rPr>
        <w:t>出口</w:t>
      </w:r>
      <w:r w:rsidRPr="00DB35F5">
        <w:rPr>
          <w:rFonts w:ascii="微軟正黑體" w:eastAsia="微軟正黑體" w:hAnsi="微軟正黑體" w:cs="Times New Roman"/>
          <w:color w:val="000000" w:themeColor="text1"/>
          <w:sz w:val="28"/>
          <w:szCs w:val="28"/>
        </w:rPr>
        <w:t>新商機。</w:t>
      </w:r>
    </w:p>
    <w:p w14:paraId="26B873F3" w14:textId="77777777" w:rsidR="00E11B49" w:rsidRPr="00C13B2A" w:rsidRDefault="00E11B49" w:rsidP="004440A1">
      <w:pPr>
        <w:snapToGrid w:val="0"/>
        <w:spacing w:after="0" w:line="0" w:lineRule="atLeast"/>
        <w:ind w:firstLineChars="152" w:firstLine="243"/>
        <w:jc w:val="center"/>
        <w:rPr>
          <w:rFonts w:ascii="微軟正黑體" w:eastAsia="微軟正黑體" w:hAnsi="微軟正黑體" w:cs="Times New Roman"/>
          <w:color w:val="000000" w:themeColor="text1"/>
          <w:sz w:val="16"/>
          <w:szCs w:val="16"/>
        </w:rPr>
      </w:pPr>
    </w:p>
    <w:p w14:paraId="2206D462" w14:textId="51F1E63E" w:rsidR="00547918" w:rsidRDefault="00547918" w:rsidP="00547918">
      <w:pPr>
        <w:snapToGrid w:val="0"/>
        <w:spacing w:after="0" w:line="480" w:lineRule="exact"/>
        <w:ind w:rightChars="-14" w:right="-34"/>
        <w:jc w:val="center"/>
        <w:rPr>
          <w:rFonts w:ascii="微軟正黑體" w:eastAsia="微軟正黑體" w:hAnsi="微軟正黑體" w:cs="Times New Roman"/>
          <w:color w:val="000000" w:themeColor="text1"/>
        </w:rPr>
      </w:pPr>
      <w:r>
        <w:rPr>
          <w:rFonts w:ascii="微軟正黑體" w:eastAsia="微軟正黑體" w:hAnsi="微軟正黑體" w:cs="Times New Roman" w:hint="eastAsia"/>
          <w:color w:val="000000" w:themeColor="text1"/>
        </w:rPr>
        <w:lastRenderedPageBreak/>
        <w:t>圖</w:t>
      </w:r>
      <w:r w:rsidR="00E11B49">
        <w:rPr>
          <w:rFonts w:ascii="微軟正黑體" w:eastAsia="微軟正黑體" w:hAnsi="微軟正黑體" w:cs="Times New Roman"/>
          <w:noProof/>
          <w:color w:val="000000" w:themeColor="text1"/>
        </w:rPr>
        <w:drawing>
          <wp:anchor distT="0" distB="0" distL="114300" distR="114300" simplePos="0" relativeHeight="251661312" behindDoc="0" locked="0" layoutInCell="1" allowOverlap="1" wp14:anchorId="7AD2980D" wp14:editId="624EFAFB">
            <wp:simplePos x="0" y="0"/>
            <wp:positionH relativeFrom="margin">
              <wp:posOffset>1117177</wp:posOffset>
            </wp:positionH>
            <wp:positionV relativeFrom="paragraph">
              <wp:posOffset>3259455</wp:posOffset>
            </wp:positionV>
            <wp:extent cx="4199255" cy="3221990"/>
            <wp:effectExtent l="0" t="0" r="0" b="0"/>
            <wp:wrapTopAndBottom/>
            <wp:docPr id="1836347025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9255" cy="32219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11B49">
        <w:rPr>
          <w:rFonts w:ascii="微軟正黑體" w:eastAsia="微軟正黑體" w:hAnsi="微軟正黑體" w:cs="Times New Roman"/>
          <w:noProof/>
          <w:color w:val="000000" w:themeColor="text1"/>
        </w:rPr>
        <w:drawing>
          <wp:anchor distT="0" distB="0" distL="114300" distR="114300" simplePos="0" relativeHeight="251660288" behindDoc="0" locked="0" layoutInCell="1" allowOverlap="1" wp14:anchorId="530CC2D0" wp14:editId="7469528E">
            <wp:simplePos x="0" y="0"/>
            <wp:positionH relativeFrom="margin">
              <wp:posOffset>541655</wp:posOffset>
            </wp:positionH>
            <wp:positionV relativeFrom="paragraph">
              <wp:posOffset>0</wp:posOffset>
            </wp:positionV>
            <wp:extent cx="5393055" cy="2941955"/>
            <wp:effectExtent l="0" t="0" r="0" b="0"/>
            <wp:wrapTopAndBottom/>
            <wp:docPr id="913142619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3055" cy="29419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47918">
        <w:rPr>
          <w:rFonts w:ascii="微軟正黑體" w:eastAsia="微軟正黑體" w:hAnsi="微軟正黑體" w:cs="Times New Roman"/>
          <w:color w:val="000000" w:themeColor="text1"/>
        </w:rPr>
        <w:t>1  我國近年機械產業出口</w:t>
      </w:r>
      <w:r>
        <w:rPr>
          <w:rFonts w:ascii="微軟正黑體" w:eastAsia="微軟正黑體" w:hAnsi="微軟正黑體" w:cs="Times New Roman" w:hint="eastAsia"/>
          <w:color w:val="000000" w:themeColor="text1"/>
        </w:rPr>
        <w:t>金額</w:t>
      </w:r>
      <w:r w:rsidRPr="00547918">
        <w:rPr>
          <w:rFonts w:ascii="微軟正黑體" w:eastAsia="微軟正黑體" w:hAnsi="微軟正黑體" w:cs="Times New Roman"/>
          <w:color w:val="000000" w:themeColor="text1"/>
        </w:rPr>
        <w:t>變化</w:t>
      </w:r>
    </w:p>
    <w:p w14:paraId="5E7C670C" w14:textId="64D8E173" w:rsidR="00B705AA" w:rsidRDefault="00547918" w:rsidP="005252DE">
      <w:pPr>
        <w:snapToGrid w:val="0"/>
        <w:spacing w:after="0" w:line="480" w:lineRule="exact"/>
        <w:ind w:rightChars="-14" w:right="-34"/>
        <w:jc w:val="center"/>
        <w:rPr>
          <w:rFonts w:ascii="微軟正黑體" w:eastAsia="微軟正黑體" w:hAnsi="微軟正黑體" w:cs="Times New Roman"/>
          <w:color w:val="000000" w:themeColor="text1"/>
        </w:rPr>
      </w:pPr>
      <w:r>
        <w:rPr>
          <w:rFonts w:ascii="微軟正黑體" w:eastAsia="微軟正黑體" w:hAnsi="微軟正黑體" w:cs="Times New Roman" w:hint="eastAsia"/>
          <w:color w:val="000000" w:themeColor="text1"/>
        </w:rPr>
        <w:t xml:space="preserve">圖2  </w:t>
      </w:r>
      <w:r w:rsidR="00B705AA" w:rsidRPr="00B76B87">
        <w:rPr>
          <w:rFonts w:ascii="微軟正黑體" w:eastAsia="微軟正黑體" w:hAnsi="微軟正黑體" w:cs="Times New Roman" w:hint="eastAsia"/>
          <w:color w:val="000000" w:themeColor="text1"/>
        </w:rPr>
        <w:t>2026年</w:t>
      </w:r>
      <w:r w:rsidR="00B705AA" w:rsidRPr="00F953C7">
        <w:rPr>
          <w:rFonts w:ascii="微軟正黑體" w:eastAsia="微軟正黑體" w:hAnsi="微軟正黑體" w:cs="Times New Roman" w:hint="eastAsia"/>
          <w:color w:val="000000" w:themeColor="text1"/>
        </w:rPr>
        <w:t>1-</w:t>
      </w:r>
      <w:r w:rsidR="00E11B49">
        <w:rPr>
          <w:rFonts w:ascii="微軟正黑體" w:eastAsia="微軟正黑體" w:hAnsi="微軟正黑體" w:cs="Times New Roman" w:hint="eastAsia"/>
          <w:color w:val="000000" w:themeColor="text1"/>
        </w:rPr>
        <w:t>6</w:t>
      </w:r>
      <w:r w:rsidR="00B705AA" w:rsidRPr="00F953C7">
        <w:rPr>
          <w:rFonts w:ascii="微軟正黑體" w:eastAsia="微軟正黑體" w:hAnsi="微軟正黑體" w:cs="Times New Roman" w:hint="eastAsia"/>
          <w:color w:val="000000" w:themeColor="text1"/>
        </w:rPr>
        <w:t>月</w:t>
      </w:r>
      <w:r>
        <w:rPr>
          <w:rFonts w:ascii="微軟正黑體" w:eastAsia="微軟正黑體" w:hAnsi="微軟正黑體" w:cs="Times New Roman" w:hint="eastAsia"/>
          <w:color w:val="000000" w:themeColor="text1"/>
        </w:rPr>
        <w:t>國家別</w:t>
      </w:r>
      <w:r w:rsidR="00B705AA" w:rsidRPr="00F953C7">
        <w:rPr>
          <w:rFonts w:ascii="微軟正黑體" w:eastAsia="微軟正黑體" w:hAnsi="微軟正黑體" w:cs="Times New Roman" w:hint="eastAsia"/>
          <w:color w:val="000000" w:themeColor="text1"/>
        </w:rPr>
        <w:t>機</w:t>
      </w:r>
      <w:r w:rsidR="00B705AA" w:rsidRPr="00B76B87">
        <w:rPr>
          <w:rFonts w:ascii="微軟正黑體" w:eastAsia="微軟正黑體" w:hAnsi="微軟正黑體" w:cs="Times New Roman" w:hint="eastAsia"/>
          <w:color w:val="000000" w:themeColor="text1"/>
        </w:rPr>
        <w:t>械業出口金額</w:t>
      </w:r>
    </w:p>
    <w:p w14:paraId="4105CAD3" w14:textId="0AFF6114" w:rsidR="00E11B49" w:rsidRPr="00E11B49" w:rsidRDefault="00B705AA" w:rsidP="00E11B49">
      <w:pPr>
        <w:snapToGrid w:val="0"/>
        <w:spacing w:after="0" w:line="480" w:lineRule="exact"/>
        <w:ind w:rightChars="812" w:right="1949" w:firstLineChars="295" w:firstLine="708"/>
        <w:rPr>
          <w:rFonts w:ascii="微軟正黑體" w:eastAsia="微軟正黑體" w:hAnsi="微軟正黑體" w:cs="Times New Roman"/>
          <w:color w:val="000000" w:themeColor="text1"/>
        </w:rPr>
      </w:pPr>
      <w:r>
        <w:rPr>
          <w:rFonts w:ascii="微軟正黑體" w:eastAsia="微軟正黑體" w:hAnsi="微軟正黑體" w:cs="Times New Roman" w:hint="eastAsia"/>
          <w:color w:val="000000" w:themeColor="text1"/>
        </w:rPr>
        <w:t>資料來源: 關務署，PMC整理</w:t>
      </w:r>
    </w:p>
    <w:p w14:paraId="50F3177D" w14:textId="37AD9504" w:rsidR="00E11B49" w:rsidRDefault="005B2393" w:rsidP="002A1962">
      <w:pPr>
        <w:snapToGrid w:val="0"/>
        <w:spacing w:after="0" w:line="480" w:lineRule="exact"/>
        <w:ind w:rightChars="-132" w:right="-317" w:firstLineChars="152" w:firstLine="426"/>
        <w:rPr>
          <w:rFonts w:ascii="微軟正黑體" w:eastAsia="微軟正黑體" w:hAnsi="微軟正黑體" w:cs="Times New Roman"/>
          <w:color w:val="000000" w:themeColor="text1"/>
          <w:sz w:val="28"/>
          <w:szCs w:val="28"/>
        </w:rPr>
      </w:pPr>
      <w:r w:rsidRPr="002A1962">
        <w:rPr>
          <w:rFonts w:ascii="微軟正黑體" w:eastAsia="微軟正黑體" w:hAnsi="微軟正黑體" w:cs="Times New Roman" w:hint="eastAsia"/>
          <w:color w:val="000000" w:themeColor="text1"/>
          <w:sz w:val="28"/>
          <w:szCs w:val="28"/>
        </w:rPr>
        <w:t>2026年1-6月機械產品</w:t>
      </w:r>
      <w:r w:rsidR="002A1962" w:rsidRPr="002A1962">
        <w:rPr>
          <w:rFonts w:ascii="微軟正黑體" w:eastAsia="微軟正黑體" w:hAnsi="微軟正黑體" w:cs="Times New Roman" w:hint="eastAsia"/>
          <w:color w:val="000000" w:themeColor="text1"/>
          <w:sz w:val="28"/>
          <w:szCs w:val="28"/>
        </w:rPr>
        <w:t>出口金額</w:t>
      </w:r>
      <w:r w:rsidR="002A1962">
        <w:rPr>
          <w:rFonts w:ascii="微軟正黑體" w:eastAsia="微軟正黑體" w:hAnsi="微軟正黑體" w:cs="Times New Roman" w:hint="eastAsia"/>
          <w:color w:val="000000" w:themeColor="text1"/>
          <w:sz w:val="28"/>
          <w:szCs w:val="28"/>
        </w:rPr>
        <w:t>合計達142.4億美元較去年同期成長17.83%尚稱良好。成長率較預期為佳之產品包含</w:t>
      </w:r>
      <w:r w:rsidR="006E4079">
        <w:rPr>
          <w:rFonts w:ascii="微軟正黑體" w:eastAsia="微軟正黑體" w:hAnsi="微軟正黑體" w:cs="Times New Roman" w:hint="eastAsia"/>
          <w:color w:val="000000" w:themeColor="text1"/>
          <w:sz w:val="28"/>
          <w:szCs w:val="28"/>
        </w:rPr>
        <w:t>：</w:t>
      </w:r>
      <w:r w:rsidR="002A1962">
        <w:rPr>
          <w:rFonts w:ascii="微軟正黑體" w:eastAsia="微軟正黑體" w:hAnsi="微軟正黑體" w:cs="Times New Roman" w:hint="eastAsia"/>
          <w:color w:val="000000" w:themeColor="text1"/>
          <w:sz w:val="28"/>
          <w:szCs w:val="28"/>
        </w:rPr>
        <w:t xml:space="preserve">工業用機器人及半導體設備。出口較弱的產品包含: </w:t>
      </w:r>
      <w:r w:rsidR="002A1962" w:rsidRPr="002A1962">
        <w:rPr>
          <w:rFonts w:ascii="微軟正黑體" w:eastAsia="微軟正黑體" w:hAnsi="微軟正黑體" w:cs="Times New Roman" w:hint="eastAsia"/>
          <w:color w:val="000000" w:themeColor="text1"/>
          <w:sz w:val="28"/>
          <w:szCs w:val="28"/>
        </w:rPr>
        <w:t>木工機械</w:t>
      </w:r>
      <w:r w:rsidR="002A1962">
        <w:rPr>
          <w:rFonts w:ascii="微軟正黑體" w:eastAsia="微軟正黑體" w:hAnsi="微軟正黑體" w:cs="Times New Roman" w:hint="eastAsia"/>
          <w:color w:val="000000" w:themeColor="text1"/>
          <w:sz w:val="28"/>
          <w:szCs w:val="28"/>
        </w:rPr>
        <w:t>、</w:t>
      </w:r>
      <w:r w:rsidR="002A1962" w:rsidRPr="002A1962">
        <w:rPr>
          <w:rFonts w:ascii="微軟正黑體" w:eastAsia="微軟正黑體" w:hAnsi="微軟正黑體" w:cs="Times New Roman" w:hint="eastAsia"/>
          <w:color w:val="000000" w:themeColor="text1"/>
          <w:sz w:val="28"/>
          <w:szCs w:val="28"/>
        </w:rPr>
        <w:t>橡塑膠機</w:t>
      </w:r>
      <w:r w:rsidR="002A1962">
        <w:rPr>
          <w:rFonts w:ascii="微軟正黑體" w:eastAsia="微軟正黑體" w:hAnsi="微軟正黑體" w:cs="Times New Roman" w:hint="eastAsia"/>
          <w:color w:val="000000" w:themeColor="text1"/>
          <w:sz w:val="28"/>
          <w:szCs w:val="28"/>
        </w:rPr>
        <w:t>、</w:t>
      </w:r>
      <w:r w:rsidR="002A1962" w:rsidRPr="002A1962">
        <w:rPr>
          <w:rFonts w:ascii="微軟正黑體" w:eastAsia="微軟正黑體" w:hAnsi="微軟正黑體" w:cs="Times New Roman" w:hint="eastAsia"/>
          <w:color w:val="000000" w:themeColor="text1"/>
          <w:sz w:val="28"/>
          <w:szCs w:val="28"/>
        </w:rPr>
        <w:t>紡織機</w:t>
      </w:r>
      <w:r w:rsidR="002A1962">
        <w:rPr>
          <w:rFonts w:ascii="微軟正黑體" w:eastAsia="微軟正黑體" w:hAnsi="微軟正黑體" w:cs="Times New Roman" w:hint="eastAsia"/>
          <w:color w:val="000000" w:themeColor="text1"/>
          <w:sz w:val="28"/>
          <w:szCs w:val="28"/>
        </w:rPr>
        <w:t>等。</w:t>
      </w:r>
    </w:p>
    <w:p w14:paraId="61C314F0" w14:textId="73D7C38D" w:rsidR="002A1962" w:rsidRDefault="002A1962" w:rsidP="002A1962">
      <w:pPr>
        <w:snapToGrid w:val="0"/>
        <w:spacing w:after="0" w:line="480" w:lineRule="exact"/>
        <w:ind w:rightChars="-132" w:right="-317" w:firstLineChars="152" w:firstLine="426"/>
        <w:rPr>
          <w:rFonts w:ascii="微軟正黑體" w:eastAsia="微軟正黑體" w:hAnsi="微軟正黑體" w:cs="Times New Roman"/>
          <w:color w:val="000000" w:themeColor="text1"/>
          <w:sz w:val="28"/>
          <w:szCs w:val="28"/>
        </w:rPr>
      </w:pPr>
      <w:r>
        <w:rPr>
          <w:rFonts w:ascii="微軟正黑體" w:eastAsia="微軟正黑體" w:hAnsi="微軟正黑體" w:cs="Times New Roman" w:hint="eastAsia"/>
          <w:color w:val="000000" w:themeColor="text1"/>
          <w:sz w:val="28"/>
          <w:szCs w:val="28"/>
        </w:rPr>
        <w:t>出口金額較高的產品為</w:t>
      </w:r>
      <w:r w:rsidR="006E4079">
        <w:rPr>
          <w:rFonts w:ascii="微軟正黑體" w:eastAsia="微軟正黑體" w:hAnsi="微軟正黑體" w:cs="Times New Roman" w:hint="eastAsia"/>
          <w:color w:val="000000" w:themeColor="text1"/>
          <w:sz w:val="28"/>
          <w:szCs w:val="28"/>
        </w:rPr>
        <w:t>：</w:t>
      </w:r>
      <w:r>
        <w:rPr>
          <w:rFonts w:ascii="微軟正黑體" w:eastAsia="微軟正黑體" w:hAnsi="微軟正黑體" w:cs="Times New Roman" w:hint="eastAsia"/>
          <w:color w:val="000000" w:themeColor="text1"/>
          <w:sz w:val="28"/>
          <w:szCs w:val="28"/>
        </w:rPr>
        <w:t>半導體設備、機械零組件、工具機等。</w:t>
      </w:r>
    </w:p>
    <w:p w14:paraId="08184AAD" w14:textId="77777777" w:rsidR="002A1962" w:rsidRPr="002A1962" w:rsidRDefault="002A1962" w:rsidP="002A1962">
      <w:pPr>
        <w:snapToGrid w:val="0"/>
        <w:spacing w:after="0" w:line="480" w:lineRule="exact"/>
        <w:ind w:rightChars="-132" w:right="-317" w:firstLineChars="152" w:firstLine="426"/>
        <w:rPr>
          <w:rFonts w:ascii="微軟正黑體" w:eastAsia="微軟正黑體" w:hAnsi="微軟正黑體" w:cs="Times New Roman"/>
          <w:color w:val="000000" w:themeColor="text1"/>
          <w:sz w:val="28"/>
          <w:szCs w:val="28"/>
        </w:rPr>
      </w:pPr>
    </w:p>
    <w:p w14:paraId="7C4FA85E" w14:textId="023BF358" w:rsidR="00B705AA" w:rsidRDefault="004440A1" w:rsidP="004440A1">
      <w:pPr>
        <w:snapToGrid w:val="0"/>
        <w:spacing w:after="0" w:line="480" w:lineRule="exact"/>
        <w:ind w:rightChars="-132" w:right="-317" w:firstLineChars="152" w:firstLine="365"/>
        <w:jc w:val="center"/>
        <w:rPr>
          <w:rFonts w:ascii="微軟正黑體" w:eastAsia="微軟正黑體" w:hAnsi="微軟正黑體" w:cs="Times New Roman"/>
          <w:color w:val="000000" w:themeColor="text1"/>
        </w:rPr>
      </w:pPr>
      <w:r>
        <w:rPr>
          <w:rFonts w:ascii="微軟正黑體" w:eastAsia="微軟正黑體" w:hAnsi="微軟正黑體" w:cs="Times New Roman" w:hint="eastAsia"/>
          <w:color w:val="000000" w:themeColor="text1"/>
        </w:rPr>
        <w:lastRenderedPageBreak/>
        <w:t>表</w:t>
      </w:r>
      <w:r w:rsidR="00080BB3">
        <w:rPr>
          <w:rFonts w:ascii="微軟正黑體" w:eastAsia="微軟正黑體" w:hAnsi="微軟正黑體" w:cs="Times New Roman" w:hint="eastAsia"/>
          <w:color w:val="000000" w:themeColor="text1"/>
        </w:rPr>
        <w:t xml:space="preserve">1 </w:t>
      </w:r>
      <w:r>
        <w:rPr>
          <w:rFonts w:ascii="微軟正黑體" w:eastAsia="微軟正黑體" w:hAnsi="微軟正黑體" w:cs="Times New Roman" w:hint="eastAsia"/>
          <w:color w:val="000000" w:themeColor="text1"/>
        </w:rPr>
        <w:t xml:space="preserve"> 我國機械產業出口成長率及占比</w:t>
      </w:r>
    </w:p>
    <w:p w14:paraId="4C179C37" w14:textId="69FFF87D" w:rsidR="00772EFB" w:rsidRPr="00B76B87" w:rsidRDefault="00B76B87" w:rsidP="00B76B87">
      <w:pPr>
        <w:snapToGrid w:val="0"/>
        <w:spacing w:after="0" w:line="480" w:lineRule="exact"/>
        <w:ind w:rightChars="812" w:right="1949" w:firstLineChars="152" w:firstLine="365"/>
        <w:jc w:val="right"/>
        <w:rPr>
          <w:rFonts w:ascii="微軟正黑體" w:eastAsia="微軟正黑體" w:hAnsi="微軟正黑體" w:cs="Times New Roman"/>
          <w:color w:val="000000" w:themeColor="text1"/>
        </w:rPr>
      </w:pPr>
      <w:r w:rsidRPr="00B76B87">
        <w:rPr>
          <w:rFonts w:ascii="微軟正黑體" w:eastAsia="微軟正黑體" w:hAnsi="微軟正黑體" w:cs="Times New Roman" w:hint="eastAsia"/>
          <w:color w:val="000000" w:themeColor="text1"/>
        </w:rPr>
        <w:t xml:space="preserve">單位: </w:t>
      </w:r>
      <w:r w:rsidR="00CB215D">
        <w:rPr>
          <w:rFonts w:ascii="微軟正黑體" w:eastAsia="微軟正黑體" w:hAnsi="微軟正黑體" w:cs="Times New Roman" w:hint="eastAsia"/>
          <w:color w:val="000000" w:themeColor="text1"/>
        </w:rPr>
        <w:t>億</w:t>
      </w:r>
      <w:r w:rsidRPr="00B76B87">
        <w:rPr>
          <w:rFonts w:ascii="微軟正黑體" w:eastAsia="微軟正黑體" w:hAnsi="微軟正黑體" w:cs="Times New Roman" w:hint="eastAsia"/>
          <w:color w:val="000000" w:themeColor="text1"/>
        </w:rPr>
        <w:t>美元</w:t>
      </w:r>
    </w:p>
    <w:tbl>
      <w:tblPr>
        <w:tblStyle w:val="af4"/>
        <w:tblW w:w="5098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85"/>
        <w:gridCol w:w="1371"/>
        <w:gridCol w:w="1134"/>
        <w:gridCol w:w="708"/>
      </w:tblGrid>
      <w:tr w:rsidR="005B2393" w:rsidRPr="002A1962" w14:paraId="66AD55EB" w14:textId="77777777" w:rsidTr="002A1962">
        <w:trPr>
          <w:trHeight w:val="252"/>
          <w:jc w:val="center"/>
        </w:trPr>
        <w:tc>
          <w:tcPr>
            <w:tcW w:w="1885" w:type="dxa"/>
            <w:shd w:val="clear" w:color="auto" w:fill="0070C0"/>
            <w:noWrap/>
            <w:hideMark/>
          </w:tcPr>
          <w:p w14:paraId="662EE683" w14:textId="77777777" w:rsidR="005B2393" w:rsidRPr="002A1962" w:rsidRDefault="005B2393" w:rsidP="005B2393">
            <w:pPr>
              <w:widowControl/>
              <w:rPr>
                <w:rFonts w:ascii="新細明體" w:eastAsia="新細明體" w:hAnsi="新細明體" w:cs="新細明體"/>
                <w:color w:val="FFFFFF" w:themeColor="background1"/>
                <w:kern w:val="0"/>
                <w:sz w:val="20"/>
                <w:szCs w:val="20"/>
                <w14:ligatures w14:val="none"/>
              </w:rPr>
            </w:pPr>
            <w:r w:rsidRPr="002A1962">
              <w:rPr>
                <w:rFonts w:ascii="新細明體" w:eastAsia="新細明體" w:hAnsi="新細明體" w:cs="新細明體"/>
                <w:color w:val="FFFFFF" w:themeColor="background1"/>
                <w:kern w:val="0"/>
                <w:sz w:val="20"/>
                <w:szCs w:val="20"/>
                <w14:ligatures w14:val="none"/>
              </w:rPr>
              <w:t>出口金額</w:t>
            </w:r>
          </w:p>
        </w:tc>
        <w:tc>
          <w:tcPr>
            <w:tcW w:w="1371" w:type="dxa"/>
            <w:shd w:val="clear" w:color="auto" w:fill="0070C0"/>
            <w:noWrap/>
            <w:hideMark/>
          </w:tcPr>
          <w:p w14:paraId="304E1378" w14:textId="77777777" w:rsidR="005B2393" w:rsidRPr="002A1962" w:rsidRDefault="005B2393" w:rsidP="005B2393">
            <w:pPr>
              <w:widowControl/>
              <w:rPr>
                <w:rFonts w:ascii="新細明體" w:eastAsia="新細明體" w:hAnsi="新細明體" w:cs="新細明體"/>
                <w:color w:val="FFFFFF" w:themeColor="background1"/>
                <w:kern w:val="0"/>
                <w:sz w:val="20"/>
                <w:szCs w:val="20"/>
                <w14:ligatures w14:val="none"/>
              </w:rPr>
            </w:pPr>
            <w:r w:rsidRPr="002A1962">
              <w:rPr>
                <w:rFonts w:ascii="新細明體" w:eastAsia="新細明體" w:hAnsi="新細明體" w:cs="新細明體"/>
                <w:color w:val="FFFFFF" w:themeColor="background1"/>
                <w:kern w:val="0"/>
                <w:sz w:val="20"/>
                <w:szCs w:val="20"/>
                <w14:ligatures w14:val="none"/>
              </w:rPr>
              <w:t>1-6月出口金額</w:t>
            </w:r>
          </w:p>
        </w:tc>
        <w:tc>
          <w:tcPr>
            <w:tcW w:w="1134" w:type="dxa"/>
            <w:shd w:val="clear" w:color="auto" w:fill="0070C0"/>
            <w:noWrap/>
            <w:hideMark/>
          </w:tcPr>
          <w:p w14:paraId="3E4DC14E" w14:textId="77777777" w:rsidR="005B2393" w:rsidRPr="002A1962" w:rsidRDefault="005B2393" w:rsidP="005B2393">
            <w:pPr>
              <w:widowControl/>
              <w:rPr>
                <w:rFonts w:ascii="新細明體" w:eastAsia="新細明體" w:hAnsi="新細明體" w:cs="新細明體"/>
                <w:color w:val="FFFFFF" w:themeColor="background1"/>
                <w:kern w:val="0"/>
                <w:sz w:val="20"/>
                <w:szCs w:val="20"/>
                <w14:ligatures w14:val="none"/>
              </w:rPr>
            </w:pPr>
            <w:r w:rsidRPr="002A1962">
              <w:rPr>
                <w:rFonts w:ascii="新細明體" w:eastAsia="新細明體" w:hAnsi="新細明體" w:cs="新細明體"/>
                <w:color w:val="FFFFFF" w:themeColor="background1"/>
                <w:kern w:val="0"/>
                <w:sz w:val="20"/>
                <w:szCs w:val="20"/>
                <w14:ligatures w14:val="none"/>
              </w:rPr>
              <w:t>同期成長率</w:t>
            </w:r>
          </w:p>
        </w:tc>
        <w:tc>
          <w:tcPr>
            <w:tcW w:w="708" w:type="dxa"/>
            <w:shd w:val="clear" w:color="auto" w:fill="0070C0"/>
            <w:noWrap/>
            <w:hideMark/>
          </w:tcPr>
          <w:p w14:paraId="47FD9797" w14:textId="77777777" w:rsidR="005B2393" w:rsidRPr="002A1962" w:rsidRDefault="005B2393" w:rsidP="005B2393">
            <w:pPr>
              <w:widowControl/>
              <w:rPr>
                <w:rFonts w:ascii="新細明體" w:eastAsia="新細明體" w:hAnsi="新細明體" w:cs="新細明體"/>
                <w:color w:val="FFFFFF" w:themeColor="background1"/>
                <w:kern w:val="0"/>
                <w:sz w:val="20"/>
                <w:szCs w:val="20"/>
                <w14:ligatures w14:val="none"/>
              </w:rPr>
            </w:pPr>
            <w:r w:rsidRPr="002A1962">
              <w:rPr>
                <w:rFonts w:ascii="新細明體" w:eastAsia="新細明體" w:hAnsi="新細明體" w:cs="新細明體"/>
                <w:color w:val="FFFFFF" w:themeColor="background1"/>
                <w:kern w:val="0"/>
                <w:sz w:val="20"/>
                <w:szCs w:val="20"/>
                <w14:ligatures w14:val="none"/>
              </w:rPr>
              <w:t>占比</w:t>
            </w:r>
          </w:p>
        </w:tc>
      </w:tr>
      <w:tr w:rsidR="005B2393" w:rsidRPr="005B2393" w14:paraId="00F1CB84" w14:textId="77777777" w:rsidTr="005B2393">
        <w:trPr>
          <w:trHeight w:val="252"/>
          <w:jc w:val="center"/>
        </w:trPr>
        <w:tc>
          <w:tcPr>
            <w:tcW w:w="1885" w:type="dxa"/>
            <w:noWrap/>
            <w:hideMark/>
          </w:tcPr>
          <w:p w14:paraId="22C5FEF3" w14:textId="77777777" w:rsidR="005B2393" w:rsidRPr="005B2393" w:rsidRDefault="005B2393" w:rsidP="005B2393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  <w14:ligatures w14:val="none"/>
              </w:rPr>
            </w:pPr>
            <w:r w:rsidRPr="005B2393"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  <w14:ligatures w14:val="none"/>
              </w:rPr>
              <w:t>機械產業</w:t>
            </w:r>
          </w:p>
        </w:tc>
        <w:tc>
          <w:tcPr>
            <w:tcW w:w="1371" w:type="dxa"/>
            <w:noWrap/>
            <w:hideMark/>
          </w:tcPr>
          <w:p w14:paraId="20D27D4E" w14:textId="77777777" w:rsidR="005B2393" w:rsidRPr="005B2393" w:rsidRDefault="005B2393" w:rsidP="005B2393">
            <w:pPr>
              <w:widowControl/>
              <w:jc w:val="right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  <w14:ligatures w14:val="none"/>
              </w:rPr>
            </w:pPr>
            <w:r w:rsidRPr="005B2393"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  <w14:ligatures w14:val="none"/>
              </w:rPr>
              <w:t>142.4</w:t>
            </w:r>
          </w:p>
        </w:tc>
        <w:tc>
          <w:tcPr>
            <w:tcW w:w="1134" w:type="dxa"/>
            <w:noWrap/>
            <w:hideMark/>
          </w:tcPr>
          <w:p w14:paraId="461DE8AF" w14:textId="77777777" w:rsidR="005B2393" w:rsidRPr="005B2393" w:rsidRDefault="005B2393" w:rsidP="005B2393">
            <w:pPr>
              <w:widowControl/>
              <w:jc w:val="right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  <w14:ligatures w14:val="none"/>
              </w:rPr>
            </w:pPr>
            <w:r w:rsidRPr="005B2393"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  <w14:ligatures w14:val="none"/>
              </w:rPr>
              <w:t>17.83%</w:t>
            </w:r>
          </w:p>
        </w:tc>
        <w:tc>
          <w:tcPr>
            <w:tcW w:w="708" w:type="dxa"/>
            <w:noWrap/>
            <w:hideMark/>
          </w:tcPr>
          <w:p w14:paraId="04746921" w14:textId="77777777" w:rsidR="005B2393" w:rsidRPr="005B2393" w:rsidRDefault="005B2393" w:rsidP="005B2393">
            <w:pPr>
              <w:widowControl/>
              <w:jc w:val="right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  <w14:ligatures w14:val="none"/>
              </w:rPr>
            </w:pPr>
            <w:r w:rsidRPr="005B2393"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  <w14:ligatures w14:val="none"/>
              </w:rPr>
              <w:t>100%</w:t>
            </w:r>
          </w:p>
        </w:tc>
      </w:tr>
      <w:tr w:rsidR="005B2393" w:rsidRPr="005B2393" w14:paraId="7F759B00" w14:textId="77777777" w:rsidTr="002A1962">
        <w:trPr>
          <w:trHeight w:val="252"/>
          <w:jc w:val="center"/>
        </w:trPr>
        <w:tc>
          <w:tcPr>
            <w:tcW w:w="1885" w:type="dxa"/>
            <w:shd w:val="clear" w:color="auto" w:fill="DEEAF6" w:themeFill="accent1" w:themeFillTint="33"/>
            <w:noWrap/>
            <w:hideMark/>
          </w:tcPr>
          <w:p w14:paraId="57194717" w14:textId="77777777" w:rsidR="005B2393" w:rsidRPr="005B2393" w:rsidRDefault="005B2393" w:rsidP="005B2393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  <w14:ligatures w14:val="none"/>
              </w:rPr>
            </w:pPr>
            <w:r w:rsidRPr="005B2393"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  <w14:ligatures w14:val="none"/>
              </w:rPr>
              <w:t>機械零組件</w:t>
            </w:r>
          </w:p>
        </w:tc>
        <w:tc>
          <w:tcPr>
            <w:tcW w:w="1371" w:type="dxa"/>
            <w:shd w:val="clear" w:color="auto" w:fill="DEEAF6" w:themeFill="accent1" w:themeFillTint="33"/>
            <w:noWrap/>
            <w:hideMark/>
          </w:tcPr>
          <w:p w14:paraId="7FC929C6" w14:textId="77777777" w:rsidR="005B2393" w:rsidRPr="005B2393" w:rsidRDefault="005B2393" w:rsidP="005B2393">
            <w:pPr>
              <w:widowControl/>
              <w:jc w:val="right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  <w14:ligatures w14:val="none"/>
              </w:rPr>
            </w:pPr>
            <w:r w:rsidRPr="005B2393"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  <w14:ligatures w14:val="none"/>
              </w:rPr>
              <w:t>14.94</w:t>
            </w:r>
          </w:p>
        </w:tc>
        <w:tc>
          <w:tcPr>
            <w:tcW w:w="1134" w:type="dxa"/>
            <w:shd w:val="clear" w:color="auto" w:fill="DEEAF6" w:themeFill="accent1" w:themeFillTint="33"/>
            <w:noWrap/>
            <w:hideMark/>
          </w:tcPr>
          <w:p w14:paraId="6354963A" w14:textId="77777777" w:rsidR="005B2393" w:rsidRPr="005B2393" w:rsidRDefault="005B2393" w:rsidP="005B2393">
            <w:pPr>
              <w:widowControl/>
              <w:jc w:val="right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  <w14:ligatures w14:val="none"/>
              </w:rPr>
            </w:pPr>
            <w:r w:rsidRPr="005B2393"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  <w14:ligatures w14:val="none"/>
              </w:rPr>
              <w:t>8.14%</w:t>
            </w:r>
          </w:p>
        </w:tc>
        <w:tc>
          <w:tcPr>
            <w:tcW w:w="708" w:type="dxa"/>
            <w:shd w:val="clear" w:color="auto" w:fill="FFFF00"/>
            <w:noWrap/>
            <w:hideMark/>
          </w:tcPr>
          <w:p w14:paraId="3F140E4E" w14:textId="77777777" w:rsidR="005B2393" w:rsidRPr="005B2393" w:rsidRDefault="005B2393" w:rsidP="005B2393">
            <w:pPr>
              <w:widowControl/>
              <w:jc w:val="right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  <w14:ligatures w14:val="none"/>
              </w:rPr>
            </w:pPr>
            <w:r w:rsidRPr="005B2393"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  <w14:ligatures w14:val="none"/>
              </w:rPr>
              <w:t>10.49%</w:t>
            </w:r>
          </w:p>
        </w:tc>
      </w:tr>
      <w:tr w:rsidR="005B2393" w:rsidRPr="005B2393" w14:paraId="0A349267" w14:textId="77777777" w:rsidTr="005B2393">
        <w:trPr>
          <w:trHeight w:val="252"/>
          <w:jc w:val="center"/>
        </w:trPr>
        <w:tc>
          <w:tcPr>
            <w:tcW w:w="1885" w:type="dxa"/>
            <w:noWrap/>
            <w:hideMark/>
          </w:tcPr>
          <w:p w14:paraId="5DC858F1" w14:textId="77777777" w:rsidR="005B2393" w:rsidRPr="005B2393" w:rsidRDefault="005B2393" w:rsidP="005B2393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  <w14:ligatures w14:val="none"/>
              </w:rPr>
            </w:pPr>
            <w:r w:rsidRPr="005B2393"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  <w14:ligatures w14:val="none"/>
              </w:rPr>
              <w:t>工具機</w:t>
            </w:r>
          </w:p>
        </w:tc>
        <w:tc>
          <w:tcPr>
            <w:tcW w:w="1371" w:type="dxa"/>
            <w:noWrap/>
            <w:hideMark/>
          </w:tcPr>
          <w:p w14:paraId="6A08FED3" w14:textId="77777777" w:rsidR="005B2393" w:rsidRPr="005B2393" w:rsidRDefault="005B2393" w:rsidP="005B2393">
            <w:pPr>
              <w:widowControl/>
              <w:jc w:val="right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  <w14:ligatures w14:val="none"/>
              </w:rPr>
            </w:pPr>
            <w:r w:rsidRPr="005B2393"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  <w14:ligatures w14:val="none"/>
              </w:rPr>
              <w:t>9.78</w:t>
            </w:r>
          </w:p>
        </w:tc>
        <w:tc>
          <w:tcPr>
            <w:tcW w:w="1134" w:type="dxa"/>
            <w:noWrap/>
            <w:hideMark/>
          </w:tcPr>
          <w:p w14:paraId="7624C65B" w14:textId="77777777" w:rsidR="005B2393" w:rsidRPr="00547918" w:rsidRDefault="005B2393" w:rsidP="005B2393">
            <w:pPr>
              <w:widowControl/>
              <w:jc w:val="right"/>
              <w:rPr>
                <w:rFonts w:ascii="新細明體" w:eastAsia="新細明體" w:hAnsi="新細明體" w:cs="新細明體"/>
                <w:color w:val="EE0000"/>
                <w:kern w:val="0"/>
                <w:sz w:val="20"/>
                <w:szCs w:val="20"/>
                <w14:ligatures w14:val="none"/>
              </w:rPr>
            </w:pPr>
            <w:r w:rsidRPr="00547918">
              <w:rPr>
                <w:rFonts w:ascii="新細明體" w:eastAsia="新細明體" w:hAnsi="新細明體" w:cs="新細明體"/>
                <w:color w:val="EE0000"/>
                <w:kern w:val="0"/>
                <w:sz w:val="20"/>
                <w:szCs w:val="20"/>
                <w14:ligatures w14:val="none"/>
              </w:rPr>
              <w:t>-3.11%</w:t>
            </w:r>
          </w:p>
        </w:tc>
        <w:tc>
          <w:tcPr>
            <w:tcW w:w="708" w:type="dxa"/>
            <w:noWrap/>
            <w:hideMark/>
          </w:tcPr>
          <w:p w14:paraId="7BDA8BDD" w14:textId="77777777" w:rsidR="005B2393" w:rsidRPr="005B2393" w:rsidRDefault="005B2393" w:rsidP="005B2393">
            <w:pPr>
              <w:widowControl/>
              <w:jc w:val="right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  <w14:ligatures w14:val="none"/>
              </w:rPr>
            </w:pPr>
            <w:r w:rsidRPr="005B2393"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  <w14:ligatures w14:val="none"/>
              </w:rPr>
              <w:t>6.87%</w:t>
            </w:r>
          </w:p>
        </w:tc>
      </w:tr>
      <w:tr w:rsidR="005B2393" w:rsidRPr="005B2393" w14:paraId="6731B6F1" w14:textId="77777777" w:rsidTr="002A1962">
        <w:trPr>
          <w:trHeight w:val="252"/>
          <w:jc w:val="center"/>
        </w:trPr>
        <w:tc>
          <w:tcPr>
            <w:tcW w:w="1885" w:type="dxa"/>
            <w:shd w:val="clear" w:color="auto" w:fill="DEEAF6" w:themeFill="accent1" w:themeFillTint="33"/>
            <w:noWrap/>
            <w:hideMark/>
          </w:tcPr>
          <w:p w14:paraId="1DE1294D" w14:textId="77777777" w:rsidR="005B2393" w:rsidRPr="005B2393" w:rsidRDefault="005B2393" w:rsidP="005B2393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  <w14:ligatures w14:val="none"/>
              </w:rPr>
            </w:pPr>
            <w:r w:rsidRPr="005B2393"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  <w14:ligatures w14:val="none"/>
              </w:rPr>
              <w:t>木工機械</w:t>
            </w:r>
          </w:p>
        </w:tc>
        <w:tc>
          <w:tcPr>
            <w:tcW w:w="1371" w:type="dxa"/>
            <w:shd w:val="clear" w:color="auto" w:fill="DEEAF6" w:themeFill="accent1" w:themeFillTint="33"/>
            <w:noWrap/>
            <w:hideMark/>
          </w:tcPr>
          <w:p w14:paraId="61FA2512" w14:textId="77777777" w:rsidR="005B2393" w:rsidRPr="005B2393" w:rsidRDefault="005B2393" w:rsidP="005B2393">
            <w:pPr>
              <w:widowControl/>
              <w:jc w:val="right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  <w14:ligatures w14:val="none"/>
              </w:rPr>
            </w:pPr>
            <w:r w:rsidRPr="005B2393"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  <w14:ligatures w14:val="none"/>
              </w:rPr>
              <w:t>1.95</w:t>
            </w:r>
          </w:p>
        </w:tc>
        <w:tc>
          <w:tcPr>
            <w:tcW w:w="1134" w:type="dxa"/>
            <w:shd w:val="clear" w:color="auto" w:fill="DEEAF6" w:themeFill="accent1" w:themeFillTint="33"/>
            <w:noWrap/>
            <w:hideMark/>
          </w:tcPr>
          <w:p w14:paraId="546D02EC" w14:textId="77777777" w:rsidR="005B2393" w:rsidRPr="00547918" w:rsidRDefault="005B2393" w:rsidP="005B2393">
            <w:pPr>
              <w:widowControl/>
              <w:jc w:val="right"/>
              <w:rPr>
                <w:rFonts w:ascii="新細明體" w:eastAsia="新細明體" w:hAnsi="新細明體" w:cs="新細明體"/>
                <w:color w:val="EE0000"/>
                <w:kern w:val="0"/>
                <w:sz w:val="20"/>
                <w:szCs w:val="20"/>
                <w14:ligatures w14:val="none"/>
              </w:rPr>
            </w:pPr>
            <w:r w:rsidRPr="00547918">
              <w:rPr>
                <w:rFonts w:ascii="新細明體" w:eastAsia="新細明體" w:hAnsi="新細明體" w:cs="新細明體"/>
                <w:color w:val="EE0000"/>
                <w:kern w:val="0"/>
                <w:sz w:val="20"/>
                <w:szCs w:val="20"/>
                <w14:ligatures w14:val="none"/>
              </w:rPr>
              <w:t>-18.26%</w:t>
            </w:r>
          </w:p>
        </w:tc>
        <w:tc>
          <w:tcPr>
            <w:tcW w:w="708" w:type="dxa"/>
            <w:shd w:val="clear" w:color="auto" w:fill="DEEAF6" w:themeFill="accent1" w:themeFillTint="33"/>
            <w:noWrap/>
            <w:hideMark/>
          </w:tcPr>
          <w:p w14:paraId="7515FA56" w14:textId="77777777" w:rsidR="005B2393" w:rsidRPr="005B2393" w:rsidRDefault="005B2393" w:rsidP="005B2393">
            <w:pPr>
              <w:widowControl/>
              <w:jc w:val="right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  <w14:ligatures w14:val="none"/>
              </w:rPr>
            </w:pPr>
            <w:r w:rsidRPr="005B2393"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  <w14:ligatures w14:val="none"/>
              </w:rPr>
              <w:t>1.37%</w:t>
            </w:r>
          </w:p>
        </w:tc>
      </w:tr>
      <w:tr w:rsidR="005B2393" w:rsidRPr="005B2393" w14:paraId="38478CD3" w14:textId="77777777" w:rsidTr="005B2393">
        <w:trPr>
          <w:trHeight w:val="252"/>
          <w:jc w:val="center"/>
        </w:trPr>
        <w:tc>
          <w:tcPr>
            <w:tcW w:w="1885" w:type="dxa"/>
            <w:noWrap/>
            <w:hideMark/>
          </w:tcPr>
          <w:p w14:paraId="79442592" w14:textId="77777777" w:rsidR="005B2393" w:rsidRPr="005B2393" w:rsidRDefault="005B2393" w:rsidP="005B2393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  <w14:ligatures w14:val="none"/>
              </w:rPr>
            </w:pPr>
            <w:r w:rsidRPr="005B2393"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  <w14:ligatures w14:val="none"/>
              </w:rPr>
              <w:t>橡塑膠機</w:t>
            </w:r>
          </w:p>
        </w:tc>
        <w:tc>
          <w:tcPr>
            <w:tcW w:w="1371" w:type="dxa"/>
            <w:noWrap/>
            <w:hideMark/>
          </w:tcPr>
          <w:p w14:paraId="46625311" w14:textId="77777777" w:rsidR="005B2393" w:rsidRPr="005B2393" w:rsidRDefault="005B2393" w:rsidP="005B2393">
            <w:pPr>
              <w:widowControl/>
              <w:jc w:val="right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  <w14:ligatures w14:val="none"/>
              </w:rPr>
            </w:pPr>
            <w:r w:rsidRPr="005B2393"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  <w14:ligatures w14:val="none"/>
              </w:rPr>
              <w:t>3.43</w:t>
            </w:r>
          </w:p>
        </w:tc>
        <w:tc>
          <w:tcPr>
            <w:tcW w:w="1134" w:type="dxa"/>
            <w:noWrap/>
            <w:hideMark/>
          </w:tcPr>
          <w:p w14:paraId="451984EC" w14:textId="77777777" w:rsidR="005B2393" w:rsidRPr="00547918" w:rsidRDefault="005B2393" w:rsidP="005B2393">
            <w:pPr>
              <w:widowControl/>
              <w:jc w:val="right"/>
              <w:rPr>
                <w:rFonts w:ascii="新細明體" w:eastAsia="新細明體" w:hAnsi="新細明體" w:cs="新細明體"/>
                <w:color w:val="EE0000"/>
                <w:kern w:val="0"/>
                <w:sz w:val="20"/>
                <w:szCs w:val="20"/>
                <w14:ligatures w14:val="none"/>
              </w:rPr>
            </w:pPr>
            <w:r w:rsidRPr="00547918">
              <w:rPr>
                <w:rFonts w:ascii="新細明體" w:eastAsia="新細明體" w:hAnsi="新細明體" w:cs="新細明體"/>
                <w:color w:val="EE0000"/>
                <w:kern w:val="0"/>
                <w:sz w:val="20"/>
                <w:szCs w:val="20"/>
                <w14:ligatures w14:val="none"/>
              </w:rPr>
              <w:t>-14.38%</w:t>
            </w:r>
          </w:p>
        </w:tc>
        <w:tc>
          <w:tcPr>
            <w:tcW w:w="708" w:type="dxa"/>
            <w:noWrap/>
            <w:hideMark/>
          </w:tcPr>
          <w:p w14:paraId="7F0D3217" w14:textId="77777777" w:rsidR="005B2393" w:rsidRPr="005B2393" w:rsidRDefault="005B2393" w:rsidP="005B2393">
            <w:pPr>
              <w:widowControl/>
              <w:jc w:val="right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  <w14:ligatures w14:val="none"/>
              </w:rPr>
            </w:pPr>
            <w:r w:rsidRPr="005B2393"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  <w14:ligatures w14:val="none"/>
              </w:rPr>
              <w:t>2.41%</w:t>
            </w:r>
          </w:p>
        </w:tc>
      </w:tr>
      <w:tr w:rsidR="005B2393" w:rsidRPr="005B2393" w14:paraId="6990DE68" w14:textId="77777777" w:rsidTr="002A1962">
        <w:trPr>
          <w:trHeight w:val="252"/>
          <w:jc w:val="center"/>
        </w:trPr>
        <w:tc>
          <w:tcPr>
            <w:tcW w:w="1885" w:type="dxa"/>
            <w:shd w:val="clear" w:color="auto" w:fill="DEEAF6" w:themeFill="accent1" w:themeFillTint="33"/>
            <w:noWrap/>
            <w:hideMark/>
          </w:tcPr>
          <w:p w14:paraId="2BF246DB" w14:textId="77777777" w:rsidR="005B2393" w:rsidRPr="005B2393" w:rsidRDefault="005B2393" w:rsidP="005B2393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  <w14:ligatures w14:val="none"/>
              </w:rPr>
            </w:pPr>
            <w:r w:rsidRPr="005B2393"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  <w14:ligatures w14:val="none"/>
              </w:rPr>
              <w:t>製鞋機</w:t>
            </w:r>
          </w:p>
        </w:tc>
        <w:tc>
          <w:tcPr>
            <w:tcW w:w="1371" w:type="dxa"/>
            <w:shd w:val="clear" w:color="auto" w:fill="DEEAF6" w:themeFill="accent1" w:themeFillTint="33"/>
            <w:noWrap/>
            <w:hideMark/>
          </w:tcPr>
          <w:p w14:paraId="08950EFC" w14:textId="77777777" w:rsidR="005B2393" w:rsidRPr="005B2393" w:rsidRDefault="005B2393" w:rsidP="005B2393">
            <w:pPr>
              <w:widowControl/>
              <w:jc w:val="right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  <w14:ligatures w14:val="none"/>
              </w:rPr>
            </w:pPr>
            <w:r w:rsidRPr="005B2393"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  <w14:ligatures w14:val="none"/>
              </w:rPr>
              <w:t>0.321</w:t>
            </w:r>
          </w:p>
        </w:tc>
        <w:tc>
          <w:tcPr>
            <w:tcW w:w="1134" w:type="dxa"/>
            <w:shd w:val="clear" w:color="auto" w:fill="DEEAF6" w:themeFill="accent1" w:themeFillTint="33"/>
            <w:noWrap/>
            <w:hideMark/>
          </w:tcPr>
          <w:p w14:paraId="596CA1B4" w14:textId="77777777" w:rsidR="005B2393" w:rsidRPr="00547918" w:rsidRDefault="005B2393" w:rsidP="005B2393">
            <w:pPr>
              <w:widowControl/>
              <w:jc w:val="right"/>
              <w:rPr>
                <w:rFonts w:ascii="新細明體" w:eastAsia="新細明體" w:hAnsi="新細明體" w:cs="新細明體"/>
                <w:color w:val="EE0000"/>
                <w:kern w:val="0"/>
                <w:sz w:val="20"/>
                <w:szCs w:val="20"/>
                <w14:ligatures w14:val="none"/>
              </w:rPr>
            </w:pPr>
            <w:r w:rsidRPr="00547918">
              <w:rPr>
                <w:rFonts w:ascii="新細明體" w:eastAsia="新細明體" w:hAnsi="新細明體" w:cs="新細明體"/>
                <w:color w:val="EE0000"/>
                <w:kern w:val="0"/>
                <w:sz w:val="20"/>
                <w:szCs w:val="20"/>
                <w14:ligatures w14:val="none"/>
              </w:rPr>
              <w:t>-0.14%</w:t>
            </w:r>
          </w:p>
        </w:tc>
        <w:tc>
          <w:tcPr>
            <w:tcW w:w="708" w:type="dxa"/>
            <w:shd w:val="clear" w:color="auto" w:fill="DEEAF6" w:themeFill="accent1" w:themeFillTint="33"/>
            <w:noWrap/>
            <w:hideMark/>
          </w:tcPr>
          <w:p w14:paraId="37844D29" w14:textId="77777777" w:rsidR="005B2393" w:rsidRPr="005B2393" w:rsidRDefault="005B2393" w:rsidP="005B2393">
            <w:pPr>
              <w:widowControl/>
              <w:jc w:val="right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  <w14:ligatures w14:val="none"/>
              </w:rPr>
            </w:pPr>
            <w:r w:rsidRPr="005B2393"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  <w14:ligatures w14:val="none"/>
              </w:rPr>
              <w:t>0.23%</w:t>
            </w:r>
          </w:p>
        </w:tc>
      </w:tr>
      <w:tr w:rsidR="005B2393" w:rsidRPr="005B2393" w14:paraId="03897192" w14:textId="77777777" w:rsidTr="005B2393">
        <w:trPr>
          <w:trHeight w:val="252"/>
          <w:jc w:val="center"/>
        </w:trPr>
        <w:tc>
          <w:tcPr>
            <w:tcW w:w="1885" w:type="dxa"/>
            <w:noWrap/>
            <w:hideMark/>
          </w:tcPr>
          <w:p w14:paraId="75B124AE" w14:textId="77777777" w:rsidR="005B2393" w:rsidRPr="005B2393" w:rsidRDefault="005B2393" w:rsidP="005B2393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  <w14:ligatures w14:val="none"/>
              </w:rPr>
            </w:pPr>
            <w:r w:rsidRPr="005B2393"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  <w14:ligatures w14:val="none"/>
              </w:rPr>
              <w:t>食品包裝與加工機</w:t>
            </w:r>
          </w:p>
        </w:tc>
        <w:tc>
          <w:tcPr>
            <w:tcW w:w="1371" w:type="dxa"/>
            <w:noWrap/>
            <w:hideMark/>
          </w:tcPr>
          <w:p w14:paraId="27D90C71" w14:textId="77777777" w:rsidR="005B2393" w:rsidRPr="005B2393" w:rsidRDefault="005B2393" w:rsidP="005B2393">
            <w:pPr>
              <w:widowControl/>
              <w:jc w:val="right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  <w14:ligatures w14:val="none"/>
              </w:rPr>
            </w:pPr>
            <w:r w:rsidRPr="005B2393"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  <w14:ligatures w14:val="none"/>
              </w:rPr>
              <w:t>2.18</w:t>
            </w:r>
          </w:p>
        </w:tc>
        <w:tc>
          <w:tcPr>
            <w:tcW w:w="1134" w:type="dxa"/>
            <w:noWrap/>
            <w:hideMark/>
          </w:tcPr>
          <w:p w14:paraId="4CBF0DD0" w14:textId="77777777" w:rsidR="005B2393" w:rsidRPr="00547918" w:rsidRDefault="005B2393" w:rsidP="005B2393">
            <w:pPr>
              <w:widowControl/>
              <w:jc w:val="right"/>
              <w:rPr>
                <w:rFonts w:ascii="新細明體" w:eastAsia="新細明體" w:hAnsi="新細明體" w:cs="新細明體"/>
                <w:color w:val="EE0000"/>
                <w:kern w:val="0"/>
                <w:sz w:val="20"/>
                <w:szCs w:val="20"/>
                <w14:ligatures w14:val="none"/>
              </w:rPr>
            </w:pPr>
            <w:r w:rsidRPr="00547918">
              <w:rPr>
                <w:rFonts w:ascii="新細明體" w:eastAsia="新細明體" w:hAnsi="新細明體" w:cs="新細明體"/>
                <w:color w:val="EE0000"/>
                <w:kern w:val="0"/>
                <w:sz w:val="20"/>
                <w:szCs w:val="20"/>
                <w14:ligatures w14:val="none"/>
              </w:rPr>
              <w:t>-5.66%</w:t>
            </w:r>
          </w:p>
        </w:tc>
        <w:tc>
          <w:tcPr>
            <w:tcW w:w="708" w:type="dxa"/>
            <w:noWrap/>
            <w:hideMark/>
          </w:tcPr>
          <w:p w14:paraId="5881B855" w14:textId="77777777" w:rsidR="005B2393" w:rsidRPr="005B2393" w:rsidRDefault="005B2393" w:rsidP="005B2393">
            <w:pPr>
              <w:widowControl/>
              <w:jc w:val="right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  <w14:ligatures w14:val="none"/>
              </w:rPr>
            </w:pPr>
            <w:r w:rsidRPr="005B2393"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  <w14:ligatures w14:val="none"/>
              </w:rPr>
              <w:t>1.53%</w:t>
            </w:r>
          </w:p>
        </w:tc>
      </w:tr>
      <w:tr w:rsidR="005B2393" w:rsidRPr="005B2393" w14:paraId="492483CB" w14:textId="77777777" w:rsidTr="002A1962">
        <w:trPr>
          <w:trHeight w:val="252"/>
          <w:jc w:val="center"/>
        </w:trPr>
        <w:tc>
          <w:tcPr>
            <w:tcW w:w="1885" w:type="dxa"/>
            <w:shd w:val="clear" w:color="auto" w:fill="DEEAF6" w:themeFill="accent1" w:themeFillTint="33"/>
            <w:noWrap/>
            <w:hideMark/>
          </w:tcPr>
          <w:p w14:paraId="4AD6959A" w14:textId="77777777" w:rsidR="005B2393" w:rsidRPr="005B2393" w:rsidRDefault="005B2393" w:rsidP="005B2393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  <w14:ligatures w14:val="none"/>
              </w:rPr>
            </w:pPr>
            <w:r w:rsidRPr="005B2393"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  <w14:ligatures w14:val="none"/>
              </w:rPr>
              <w:t>紡織機</w:t>
            </w:r>
          </w:p>
        </w:tc>
        <w:tc>
          <w:tcPr>
            <w:tcW w:w="1371" w:type="dxa"/>
            <w:shd w:val="clear" w:color="auto" w:fill="DEEAF6" w:themeFill="accent1" w:themeFillTint="33"/>
            <w:noWrap/>
            <w:hideMark/>
          </w:tcPr>
          <w:p w14:paraId="25360B31" w14:textId="77777777" w:rsidR="005B2393" w:rsidRPr="005B2393" w:rsidRDefault="005B2393" w:rsidP="005B2393">
            <w:pPr>
              <w:widowControl/>
              <w:jc w:val="right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  <w14:ligatures w14:val="none"/>
              </w:rPr>
            </w:pPr>
            <w:r w:rsidRPr="005B2393"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  <w14:ligatures w14:val="none"/>
              </w:rPr>
              <w:t>1.38</w:t>
            </w:r>
          </w:p>
        </w:tc>
        <w:tc>
          <w:tcPr>
            <w:tcW w:w="1134" w:type="dxa"/>
            <w:shd w:val="clear" w:color="auto" w:fill="DEEAF6" w:themeFill="accent1" w:themeFillTint="33"/>
            <w:noWrap/>
            <w:hideMark/>
          </w:tcPr>
          <w:p w14:paraId="25580CE7" w14:textId="77777777" w:rsidR="005B2393" w:rsidRPr="00547918" w:rsidRDefault="005B2393" w:rsidP="005B2393">
            <w:pPr>
              <w:widowControl/>
              <w:jc w:val="right"/>
              <w:rPr>
                <w:rFonts w:ascii="新細明體" w:eastAsia="新細明體" w:hAnsi="新細明體" w:cs="新細明體"/>
                <w:color w:val="EE0000"/>
                <w:kern w:val="0"/>
                <w:sz w:val="20"/>
                <w:szCs w:val="20"/>
                <w14:ligatures w14:val="none"/>
              </w:rPr>
            </w:pPr>
            <w:r w:rsidRPr="00547918">
              <w:rPr>
                <w:rFonts w:ascii="新細明體" w:eastAsia="新細明體" w:hAnsi="新細明體" w:cs="新細明體"/>
                <w:color w:val="EE0000"/>
                <w:kern w:val="0"/>
                <w:sz w:val="20"/>
                <w:szCs w:val="20"/>
                <w14:ligatures w14:val="none"/>
              </w:rPr>
              <w:t>-19.44%</w:t>
            </w:r>
          </w:p>
        </w:tc>
        <w:tc>
          <w:tcPr>
            <w:tcW w:w="708" w:type="dxa"/>
            <w:shd w:val="clear" w:color="auto" w:fill="DEEAF6" w:themeFill="accent1" w:themeFillTint="33"/>
            <w:noWrap/>
            <w:hideMark/>
          </w:tcPr>
          <w:p w14:paraId="3DF3B2F0" w14:textId="77777777" w:rsidR="005B2393" w:rsidRPr="005B2393" w:rsidRDefault="005B2393" w:rsidP="005B2393">
            <w:pPr>
              <w:widowControl/>
              <w:jc w:val="right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  <w14:ligatures w14:val="none"/>
              </w:rPr>
            </w:pPr>
            <w:r w:rsidRPr="005B2393"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  <w14:ligatures w14:val="none"/>
              </w:rPr>
              <w:t>0.97%</w:t>
            </w:r>
          </w:p>
        </w:tc>
      </w:tr>
      <w:tr w:rsidR="005B2393" w:rsidRPr="005B2393" w14:paraId="5AF9928A" w14:textId="77777777" w:rsidTr="005B2393">
        <w:trPr>
          <w:trHeight w:val="252"/>
          <w:jc w:val="center"/>
        </w:trPr>
        <w:tc>
          <w:tcPr>
            <w:tcW w:w="1885" w:type="dxa"/>
            <w:noWrap/>
            <w:hideMark/>
          </w:tcPr>
          <w:p w14:paraId="18E0DE16" w14:textId="77777777" w:rsidR="005B2393" w:rsidRPr="005B2393" w:rsidRDefault="005B2393" w:rsidP="005B2393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  <w14:ligatures w14:val="none"/>
              </w:rPr>
            </w:pPr>
            <w:r w:rsidRPr="005B2393"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  <w14:ligatures w14:val="none"/>
              </w:rPr>
              <w:t>工業用機器人</w:t>
            </w:r>
          </w:p>
        </w:tc>
        <w:tc>
          <w:tcPr>
            <w:tcW w:w="1371" w:type="dxa"/>
            <w:noWrap/>
            <w:hideMark/>
          </w:tcPr>
          <w:p w14:paraId="05B4B595" w14:textId="77777777" w:rsidR="005B2393" w:rsidRPr="005B2393" w:rsidRDefault="005B2393" w:rsidP="005B2393">
            <w:pPr>
              <w:widowControl/>
              <w:jc w:val="right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  <w14:ligatures w14:val="none"/>
              </w:rPr>
            </w:pPr>
            <w:r w:rsidRPr="005B2393"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  <w14:ligatures w14:val="none"/>
              </w:rPr>
              <w:t>0.698</w:t>
            </w:r>
          </w:p>
        </w:tc>
        <w:tc>
          <w:tcPr>
            <w:tcW w:w="1134" w:type="dxa"/>
            <w:shd w:val="clear" w:color="auto" w:fill="FFFF00"/>
            <w:noWrap/>
            <w:hideMark/>
          </w:tcPr>
          <w:p w14:paraId="00A6C277" w14:textId="77777777" w:rsidR="005B2393" w:rsidRPr="005B2393" w:rsidRDefault="005B2393" w:rsidP="005B2393">
            <w:pPr>
              <w:widowControl/>
              <w:jc w:val="right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  <w14:ligatures w14:val="none"/>
              </w:rPr>
            </w:pPr>
            <w:r w:rsidRPr="005B2393"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  <w14:ligatures w14:val="none"/>
              </w:rPr>
              <w:t>16.94%</w:t>
            </w:r>
          </w:p>
        </w:tc>
        <w:tc>
          <w:tcPr>
            <w:tcW w:w="708" w:type="dxa"/>
            <w:noWrap/>
            <w:hideMark/>
          </w:tcPr>
          <w:p w14:paraId="187EFE97" w14:textId="77777777" w:rsidR="005B2393" w:rsidRPr="005B2393" w:rsidRDefault="005B2393" w:rsidP="005B2393">
            <w:pPr>
              <w:widowControl/>
              <w:jc w:val="right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  <w14:ligatures w14:val="none"/>
              </w:rPr>
            </w:pPr>
            <w:r w:rsidRPr="005B2393"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  <w14:ligatures w14:val="none"/>
              </w:rPr>
              <w:t>0.49%</w:t>
            </w:r>
          </w:p>
        </w:tc>
      </w:tr>
      <w:tr w:rsidR="005B2393" w:rsidRPr="005B2393" w14:paraId="2CCC0E78" w14:textId="77777777" w:rsidTr="002A1962">
        <w:trPr>
          <w:trHeight w:val="252"/>
          <w:jc w:val="center"/>
        </w:trPr>
        <w:tc>
          <w:tcPr>
            <w:tcW w:w="1885" w:type="dxa"/>
            <w:shd w:val="clear" w:color="auto" w:fill="DEEAF6" w:themeFill="accent1" w:themeFillTint="33"/>
            <w:noWrap/>
            <w:hideMark/>
          </w:tcPr>
          <w:p w14:paraId="33779981" w14:textId="77777777" w:rsidR="005B2393" w:rsidRPr="005B2393" w:rsidRDefault="005B2393" w:rsidP="005B2393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  <w14:ligatures w14:val="none"/>
              </w:rPr>
            </w:pPr>
            <w:r w:rsidRPr="005B2393"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  <w14:ligatures w14:val="none"/>
              </w:rPr>
              <w:t>半導體設備</w:t>
            </w:r>
          </w:p>
        </w:tc>
        <w:tc>
          <w:tcPr>
            <w:tcW w:w="1371" w:type="dxa"/>
            <w:shd w:val="clear" w:color="auto" w:fill="DEEAF6" w:themeFill="accent1" w:themeFillTint="33"/>
            <w:noWrap/>
            <w:hideMark/>
          </w:tcPr>
          <w:p w14:paraId="0E48B219" w14:textId="77777777" w:rsidR="005B2393" w:rsidRPr="005B2393" w:rsidRDefault="005B2393" w:rsidP="005B2393">
            <w:pPr>
              <w:widowControl/>
              <w:jc w:val="right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  <w14:ligatures w14:val="none"/>
              </w:rPr>
            </w:pPr>
            <w:r w:rsidRPr="005B2393"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  <w14:ligatures w14:val="none"/>
              </w:rPr>
              <w:t>34.93</w:t>
            </w:r>
          </w:p>
        </w:tc>
        <w:tc>
          <w:tcPr>
            <w:tcW w:w="1134" w:type="dxa"/>
            <w:shd w:val="clear" w:color="auto" w:fill="FFFF00"/>
            <w:noWrap/>
            <w:hideMark/>
          </w:tcPr>
          <w:p w14:paraId="15E52075" w14:textId="77777777" w:rsidR="005B2393" w:rsidRPr="005B2393" w:rsidRDefault="005B2393" w:rsidP="005B2393">
            <w:pPr>
              <w:widowControl/>
              <w:jc w:val="right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  <w14:ligatures w14:val="none"/>
              </w:rPr>
            </w:pPr>
            <w:r w:rsidRPr="005B2393"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  <w14:ligatures w14:val="none"/>
              </w:rPr>
              <w:t>46.38%</w:t>
            </w:r>
          </w:p>
        </w:tc>
        <w:tc>
          <w:tcPr>
            <w:tcW w:w="708" w:type="dxa"/>
            <w:shd w:val="clear" w:color="auto" w:fill="FFFF00"/>
            <w:noWrap/>
            <w:hideMark/>
          </w:tcPr>
          <w:p w14:paraId="121AE4E6" w14:textId="77777777" w:rsidR="005B2393" w:rsidRPr="005B2393" w:rsidRDefault="005B2393" w:rsidP="005B2393">
            <w:pPr>
              <w:widowControl/>
              <w:jc w:val="right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  <w14:ligatures w14:val="none"/>
              </w:rPr>
            </w:pPr>
            <w:r w:rsidRPr="005B2393"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  <w14:ligatures w14:val="none"/>
              </w:rPr>
              <w:t>24.53%</w:t>
            </w:r>
          </w:p>
        </w:tc>
      </w:tr>
    </w:tbl>
    <w:p w14:paraId="7FCE8A94" w14:textId="7D566725" w:rsidR="00612217" w:rsidRDefault="00056FFB" w:rsidP="00B76B87">
      <w:pPr>
        <w:snapToGrid w:val="0"/>
        <w:spacing w:after="0" w:line="0" w:lineRule="atLeast"/>
        <w:ind w:firstLineChars="902" w:firstLine="1984"/>
        <w:jc w:val="both"/>
        <w:rPr>
          <w:sz w:val="22"/>
          <w:szCs w:val="22"/>
        </w:rPr>
      </w:pPr>
      <w:r w:rsidRPr="00EA5D7F">
        <w:rPr>
          <w:rFonts w:ascii="微軟正黑體" w:eastAsia="微軟正黑體" w:hAnsi="微軟正黑體" w:cs="Times New Roman" w:hint="eastAsia"/>
          <w:color w:val="000000" w:themeColor="text1"/>
          <w:sz w:val="22"/>
          <w:szCs w:val="22"/>
        </w:rPr>
        <w:t>資料來源: 關務署</w:t>
      </w:r>
      <w:r w:rsidR="00DF5852" w:rsidRPr="00EA5D7F">
        <w:rPr>
          <w:sz w:val="22"/>
          <w:szCs w:val="22"/>
        </w:rPr>
        <w:t>，</w:t>
      </w:r>
      <w:r w:rsidR="00DF5852" w:rsidRPr="00EA5D7F">
        <w:rPr>
          <w:sz w:val="22"/>
          <w:szCs w:val="22"/>
        </w:rPr>
        <w:t>PMC</w:t>
      </w:r>
      <w:r w:rsidR="00DF5852" w:rsidRPr="00EA5D7F">
        <w:rPr>
          <w:sz w:val="22"/>
          <w:szCs w:val="22"/>
        </w:rPr>
        <w:t>整理</w:t>
      </w:r>
    </w:p>
    <w:p w14:paraId="619B2D5A" w14:textId="77777777" w:rsidR="005252DE" w:rsidRDefault="005252DE" w:rsidP="00B76B87">
      <w:pPr>
        <w:snapToGrid w:val="0"/>
        <w:spacing w:after="0" w:line="0" w:lineRule="atLeast"/>
        <w:ind w:firstLineChars="902" w:firstLine="1984"/>
        <w:jc w:val="both"/>
        <w:rPr>
          <w:sz w:val="22"/>
          <w:szCs w:val="22"/>
        </w:rPr>
      </w:pPr>
    </w:p>
    <w:p w14:paraId="70D9F916" w14:textId="7172C80A" w:rsidR="00317748" w:rsidRDefault="00317748" w:rsidP="00A41BF9">
      <w:pPr>
        <w:pStyle w:val="a9"/>
        <w:numPr>
          <w:ilvl w:val="0"/>
          <w:numId w:val="12"/>
        </w:numPr>
        <w:snapToGrid w:val="0"/>
        <w:spacing w:after="0" w:line="480" w:lineRule="exact"/>
        <w:jc w:val="both"/>
        <w:rPr>
          <w:rFonts w:ascii="微軟正黑體" w:eastAsia="微軟正黑體" w:hAnsi="微軟正黑體"/>
          <w:b/>
          <w:bCs/>
          <w:sz w:val="28"/>
          <w:szCs w:val="28"/>
        </w:rPr>
      </w:pPr>
      <w:r>
        <w:rPr>
          <w:rFonts w:ascii="微軟正黑體" w:eastAsia="微軟正黑體" w:hAnsi="微軟正黑體" w:hint="eastAsia"/>
          <w:b/>
          <w:bCs/>
          <w:sz w:val="28"/>
          <w:szCs w:val="28"/>
        </w:rPr>
        <w:t>國際動態</w:t>
      </w:r>
    </w:p>
    <w:p w14:paraId="788E0030" w14:textId="71AE2EE7" w:rsidR="00697DAD" w:rsidRPr="00697DAD" w:rsidRDefault="00697DAD" w:rsidP="00697DAD">
      <w:pPr>
        <w:pStyle w:val="a9"/>
        <w:numPr>
          <w:ilvl w:val="0"/>
          <w:numId w:val="15"/>
        </w:numPr>
        <w:snapToGrid w:val="0"/>
        <w:spacing w:after="0" w:line="480" w:lineRule="exact"/>
        <w:jc w:val="both"/>
        <w:rPr>
          <w:rFonts w:ascii="微軟正黑體" w:eastAsia="微軟正黑體" w:hAnsi="微軟正黑體"/>
          <w:b/>
          <w:bCs/>
          <w:sz w:val="28"/>
          <w:szCs w:val="28"/>
        </w:rPr>
      </w:pPr>
      <w:r w:rsidRPr="00697DAD">
        <w:rPr>
          <w:rFonts w:ascii="微軟正黑體" w:eastAsia="微軟正黑體" w:hAnsi="微軟正黑體" w:hint="eastAsia"/>
          <w:b/>
          <w:bCs/>
          <w:sz w:val="28"/>
          <w:szCs w:val="28"/>
        </w:rPr>
        <w:t>中東局勢</w:t>
      </w:r>
    </w:p>
    <w:p w14:paraId="147F4939" w14:textId="77777777" w:rsidR="00106904" w:rsidRDefault="00106904" w:rsidP="00317748">
      <w:pPr>
        <w:snapToGrid w:val="0"/>
        <w:spacing w:after="0" w:line="480" w:lineRule="exact"/>
        <w:ind w:firstLineChars="152" w:firstLine="426"/>
        <w:jc w:val="both"/>
        <w:rPr>
          <w:rFonts w:ascii="微軟正黑體" w:eastAsia="微軟正黑體" w:hAnsi="微軟正黑體"/>
          <w:sz w:val="28"/>
          <w:szCs w:val="28"/>
        </w:rPr>
      </w:pPr>
      <w:r w:rsidRPr="00106904">
        <w:rPr>
          <w:rFonts w:ascii="微軟正黑體" w:eastAsia="微軟正黑體" w:hAnsi="微軟正黑體"/>
          <w:sz w:val="28"/>
          <w:szCs w:val="28"/>
        </w:rPr>
        <w:t>2026年6月15日至17日，七大工業國（G7）領袖峰會於法國舉行，中東局勢為會議重要議題之一。</w:t>
      </w:r>
    </w:p>
    <w:p w14:paraId="4921EF31" w14:textId="42EA1FEF" w:rsidR="00697DAD" w:rsidRDefault="00106904" w:rsidP="00317748">
      <w:pPr>
        <w:snapToGrid w:val="0"/>
        <w:spacing w:after="0" w:line="480" w:lineRule="exact"/>
        <w:ind w:firstLineChars="152" w:firstLine="426"/>
        <w:jc w:val="both"/>
        <w:rPr>
          <w:rFonts w:ascii="微軟正黑體" w:eastAsia="微軟正黑體" w:hAnsi="微軟正黑體"/>
          <w:sz w:val="28"/>
          <w:szCs w:val="28"/>
        </w:rPr>
      </w:pPr>
      <w:r w:rsidRPr="00106904">
        <w:rPr>
          <w:rFonts w:ascii="微軟正黑體" w:eastAsia="微軟正黑體" w:hAnsi="微軟正黑體"/>
          <w:sz w:val="28"/>
          <w:szCs w:val="28"/>
        </w:rPr>
        <w:t>歷經數月衝突與停火協商後，美國與伊朗於2026年6月簽署</w:t>
      </w:r>
      <w:r w:rsidR="00317748" w:rsidRPr="00317748">
        <w:rPr>
          <w:rFonts w:ascii="微軟正黑體" w:eastAsia="微軟正黑體" w:hAnsi="微軟正黑體"/>
          <w:sz w:val="28"/>
          <w:szCs w:val="28"/>
        </w:rPr>
        <w:t>包含14點諒解備忘錄的臨時停火與和平協議。要點包括：</w:t>
      </w:r>
      <w:r w:rsidR="006E4079">
        <w:rPr>
          <w:rFonts w:ascii="微軟正黑體" w:eastAsia="微軟正黑體" w:hAnsi="微軟正黑體" w:hint="eastAsia"/>
          <w:sz w:val="28"/>
          <w:szCs w:val="28"/>
        </w:rPr>
        <w:t>1)</w:t>
      </w:r>
      <w:r w:rsidR="00317748" w:rsidRPr="00317748">
        <w:rPr>
          <w:rFonts w:ascii="微軟正黑體" w:eastAsia="微軟正黑體" w:hAnsi="微軟正黑體"/>
          <w:sz w:val="28"/>
          <w:szCs w:val="28"/>
        </w:rPr>
        <w:t>全面結束衝突</w:t>
      </w:r>
      <w:r w:rsidR="00317748">
        <w:rPr>
          <w:rFonts w:ascii="微軟正黑體" w:eastAsia="微軟正黑體" w:hAnsi="微軟正黑體" w:hint="eastAsia"/>
          <w:sz w:val="28"/>
          <w:szCs w:val="28"/>
        </w:rPr>
        <w:t>，</w:t>
      </w:r>
      <w:r w:rsidR="00317748" w:rsidRPr="00317748">
        <w:rPr>
          <w:rFonts w:ascii="微軟正黑體" w:eastAsia="微軟正黑體" w:hAnsi="微軟正黑體"/>
          <w:sz w:val="28"/>
          <w:szCs w:val="28"/>
        </w:rPr>
        <w:t>雙方承諾在所有戰線立即且永久停止戰爭，包含解除波斯灣地區的軍事對峙。</w:t>
      </w:r>
      <w:r w:rsidR="006E4079">
        <w:rPr>
          <w:rFonts w:ascii="微軟正黑體" w:eastAsia="微軟正黑體" w:hAnsi="微軟正黑體" w:hint="eastAsia"/>
          <w:sz w:val="28"/>
          <w:szCs w:val="28"/>
        </w:rPr>
        <w:t>2)</w:t>
      </w:r>
      <w:r w:rsidR="00317748" w:rsidRPr="00317748">
        <w:rPr>
          <w:rFonts w:ascii="微軟正黑體" w:eastAsia="微軟正黑體" w:hAnsi="微軟正黑體"/>
          <w:sz w:val="28"/>
          <w:szCs w:val="28"/>
        </w:rPr>
        <w:t>重開荷莫茲海峽</w:t>
      </w:r>
      <w:r w:rsidR="00317748">
        <w:rPr>
          <w:rFonts w:ascii="微軟正黑體" w:eastAsia="微軟正黑體" w:hAnsi="微軟正黑體" w:hint="eastAsia"/>
          <w:sz w:val="28"/>
          <w:szCs w:val="28"/>
        </w:rPr>
        <w:t>，</w:t>
      </w:r>
      <w:r w:rsidR="00317748" w:rsidRPr="00317748">
        <w:rPr>
          <w:rFonts w:ascii="微軟正黑體" w:eastAsia="微軟正黑體" w:hAnsi="微軟正黑體"/>
          <w:sz w:val="28"/>
          <w:szCs w:val="28"/>
        </w:rPr>
        <w:t>美軍解除海軍封鎖，重新全面開放荷莫茲海峽供各國商船免費通行。</w:t>
      </w:r>
      <w:r w:rsidR="006E4079">
        <w:rPr>
          <w:rFonts w:ascii="微軟正黑體" w:eastAsia="微軟正黑體" w:hAnsi="微軟正黑體" w:hint="eastAsia"/>
          <w:sz w:val="28"/>
          <w:szCs w:val="28"/>
        </w:rPr>
        <w:t>3)</w:t>
      </w:r>
      <w:r w:rsidR="00317748" w:rsidRPr="00317748">
        <w:rPr>
          <w:rFonts w:ascii="微軟正黑體" w:eastAsia="微軟正黑體" w:hAnsi="微軟正黑體"/>
          <w:sz w:val="28"/>
          <w:szCs w:val="28"/>
        </w:rPr>
        <w:t>解除封鎖與內政尊重</w:t>
      </w:r>
      <w:r w:rsidR="00697DAD">
        <w:rPr>
          <w:rFonts w:ascii="微軟正黑體" w:eastAsia="微軟正黑體" w:hAnsi="微軟正黑體" w:hint="eastAsia"/>
          <w:sz w:val="28"/>
          <w:szCs w:val="28"/>
        </w:rPr>
        <w:t>，</w:t>
      </w:r>
      <w:r w:rsidR="00317748" w:rsidRPr="00317748">
        <w:rPr>
          <w:rFonts w:ascii="微軟正黑體" w:eastAsia="微軟正黑體" w:hAnsi="微軟正黑體"/>
          <w:sz w:val="28"/>
          <w:szCs w:val="28"/>
        </w:rPr>
        <w:t>美國承諾不干涉伊朗內政並解除部分經濟封鎖，並涉及伊朗重建資金的協商。</w:t>
      </w:r>
    </w:p>
    <w:p w14:paraId="33F83F81" w14:textId="4682D420" w:rsidR="00697DAD" w:rsidRDefault="00317748" w:rsidP="00317748">
      <w:pPr>
        <w:snapToGrid w:val="0"/>
        <w:spacing w:after="0" w:line="480" w:lineRule="exact"/>
        <w:ind w:firstLineChars="152" w:firstLine="426"/>
        <w:jc w:val="both"/>
        <w:rPr>
          <w:rFonts w:ascii="微軟正黑體" w:eastAsia="微軟正黑體" w:hAnsi="微軟正黑體"/>
          <w:sz w:val="28"/>
          <w:szCs w:val="28"/>
        </w:rPr>
      </w:pPr>
      <w:r w:rsidRPr="00317748">
        <w:rPr>
          <w:rFonts w:ascii="微軟正黑體" w:eastAsia="微軟正黑體" w:hAnsi="微軟正黑體"/>
          <w:sz w:val="28"/>
          <w:szCs w:val="28"/>
        </w:rPr>
        <w:t>雖然6月達成停火協議，但至7月最新局勢</w:t>
      </w:r>
      <w:r w:rsidR="006E4079">
        <w:rPr>
          <w:rFonts w:ascii="微軟正黑體" w:eastAsia="微軟正黑體" w:hAnsi="微軟正黑體" w:hint="eastAsia"/>
          <w:sz w:val="28"/>
          <w:szCs w:val="28"/>
        </w:rPr>
        <w:t>，</w:t>
      </w:r>
      <w:r w:rsidRPr="00317748">
        <w:rPr>
          <w:rFonts w:ascii="微軟正黑體" w:eastAsia="微軟正黑體" w:hAnsi="微軟正黑體"/>
          <w:sz w:val="28"/>
          <w:szCs w:val="28"/>
        </w:rPr>
        <w:t>簽署備忘錄後，雙方在波斯灣等據點再次發生零星互轟與襲擊事件，導致外界憂心停戰協議形同白簽。川普在7月24日的外交發言中透露，美伊雙方目前持續針對如何真正結束衝突進行深度談判。川普強調「伊朗想達成最終的全面和平協議」，但雙方在立場上仍然互相試探，伊朗試圖表現較為強硬，</w:t>
      </w:r>
      <w:r w:rsidR="00697DAD">
        <w:rPr>
          <w:rFonts w:ascii="微軟正黑體" w:eastAsia="微軟正黑體" w:hAnsi="微軟正黑體" w:hint="eastAsia"/>
          <w:sz w:val="28"/>
          <w:szCs w:val="28"/>
        </w:rPr>
        <w:t>並未</w:t>
      </w:r>
      <w:r w:rsidRPr="00317748">
        <w:rPr>
          <w:rFonts w:ascii="微軟正黑體" w:eastAsia="微軟正黑體" w:hAnsi="微軟正黑體"/>
          <w:sz w:val="28"/>
          <w:szCs w:val="28"/>
        </w:rPr>
        <w:t>準備接受所有條件。</w:t>
      </w:r>
    </w:p>
    <w:p w14:paraId="1AD65F53" w14:textId="06162CC9" w:rsidR="00317748" w:rsidRDefault="00317748" w:rsidP="00317748">
      <w:pPr>
        <w:snapToGrid w:val="0"/>
        <w:spacing w:after="0" w:line="480" w:lineRule="exact"/>
        <w:ind w:firstLineChars="152" w:firstLine="426"/>
        <w:jc w:val="both"/>
        <w:rPr>
          <w:rFonts w:ascii="微軟正黑體" w:eastAsia="微軟正黑體" w:hAnsi="微軟正黑體"/>
          <w:sz w:val="28"/>
          <w:szCs w:val="28"/>
        </w:rPr>
      </w:pPr>
      <w:r w:rsidRPr="00317748">
        <w:rPr>
          <w:rFonts w:ascii="微軟正黑體" w:eastAsia="微軟正黑體" w:hAnsi="微軟正黑體"/>
          <w:sz w:val="28"/>
          <w:szCs w:val="28"/>
        </w:rPr>
        <w:t>目前達成的僅屬於臨時和平協議與停火，核心的核武研發問題與制裁，依然處於僵局。美伊關係仍處於脆弱的「邊談邊打」過渡期。</w:t>
      </w:r>
    </w:p>
    <w:p w14:paraId="21E8C6FA" w14:textId="43ECDCA8" w:rsidR="00BE18BE" w:rsidRDefault="00317748" w:rsidP="00A41BF9">
      <w:pPr>
        <w:pStyle w:val="a9"/>
        <w:numPr>
          <w:ilvl w:val="0"/>
          <w:numId w:val="12"/>
        </w:numPr>
        <w:snapToGrid w:val="0"/>
        <w:spacing w:after="0" w:line="480" w:lineRule="exact"/>
        <w:jc w:val="both"/>
        <w:rPr>
          <w:rFonts w:ascii="微軟正黑體" w:eastAsia="微軟正黑體" w:hAnsi="微軟正黑體"/>
          <w:b/>
          <w:bCs/>
          <w:sz w:val="28"/>
          <w:szCs w:val="28"/>
        </w:rPr>
      </w:pPr>
      <w:r>
        <w:rPr>
          <w:rFonts w:ascii="微軟正黑體" w:eastAsia="微軟正黑體" w:hAnsi="微軟正黑體" w:hint="eastAsia"/>
          <w:b/>
          <w:bCs/>
          <w:sz w:val="28"/>
          <w:szCs w:val="28"/>
        </w:rPr>
        <w:lastRenderedPageBreak/>
        <w:t>借鏡德國振興機械產品競爭力觀察我國可能對策</w:t>
      </w:r>
    </w:p>
    <w:p w14:paraId="7A5B994C" w14:textId="70A5829A" w:rsidR="009435FC" w:rsidRPr="009435FC" w:rsidRDefault="009435FC" w:rsidP="009435FC">
      <w:pPr>
        <w:pStyle w:val="a9"/>
        <w:snapToGrid w:val="0"/>
        <w:spacing w:after="0" w:line="480" w:lineRule="exact"/>
        <w:ind w:left="0" w:firstLineChars="128" w:firstLine="358"/>
        <w:jc w:val="both"/>
        <w:rPr>
          <w:rFonts w:ascii="微軟正黑體" w:eastAsia="微軟正黑體" w:hAnsi="微軟正黑體"/>
          <w:b/>
          <w:bCs/>
          <w:sz w:val="28"/>
          <w:szCs w:val="28"/>
        </w:rPr>
      </w:pPr>
      <w:r w:rsidRPr="009435FC">
        <w:rPr>
          <w:rFonts w:ascii="微軟正黑體" w:eastAsia="微軟正黑體" w:hAnsi="微軟正黑體" w:hint="eastAsia"/>
          <w:b/>
          <w:bCs/>
          <w:sz w:val="28"/>
          <w:szCs w:val="28"/>
        </w:rPr>
        <w:t>1.2026年德國產業成長逆境未解</w:t>
      </w:r>
    </w:p>
    <w:p w14:paraId="2A5D46BE" w14:textId="710BB330" w:rsidR="009435FC" w:rsidRDefault="00D538F4" w:rsidP="009435FC">
      <w:pPr>
        <w:pStyle w:val="a9"/>
        <w:snapToGrid w:val="0"/>
        <w:spacing w:after="0" w:line="480" w:lineRule="exact"/>
        <w:ind w:left="0" w:firstLineChars="128" w:firstLine="358"/>
        <w:jc w:val="both"/>
        <w:rPr>
          <w:rFonts w:ascii="微軟正黑體" w:eastAsia="微軟正黑體" w:hAnsi="微軟正黑體"/>
          <w:sz w:val="28"/>
          <w:szCs w:val="28"/>
        </w:rPr>
      </w:pPr>
      <w:r>
        <w:rPr>
          <w:rFonts w:ascii="微軟正黑體" w:eastAsia="微軟正黑體" w:hAnsi="微軟正黑體" w:hint="eastAsia"/>
          <w:sz w:val="28"/>
          <w:szCs w:val="28"/>
        </w:rPr>
        <w:t>多年來德國一直都是全球機械產業的霸主，多項工具機產品</w:t>
      </w:r>
      <w:r w:rsidR="00003C86">
        <w:rPr>
          <w:rFonts w:ascii="微軟正黑體" w:eastAsia="微軟正黑體" w:hAnsi="微軟正黑體" w:hint="eastAsia"/>
          <w:sz w:val="28"/>
          <w:szCs w:val="28"/>
        </w:rPr>
        <w:t>出口排名</w:t>
      </w:r>
      <w:r>
        <w:rPr>
          <w:rFonts w:ascii="微軟正黑體" w:eastAsia="微軟正黑體" w:hAnsi="微軟正黑體" w:hint="eastAsia"/>
          <w:sz w:val="28"/>
          <w:szCs w:val="28"/>
        </w:rPr>
        <w:t>不是世界第一也是第二位。但</w:t>
      </w:r>
      <w:r w:rsidRPr="00D538F4">
        <w:rPr>
          <w:rFonts w:ascii="微軟正黑體" w:eastAsia="微軟正黑體" w:hAnsi="微軟正黑體" w:hint="eastAsia"/>
          <w:sz w:val="28"/>
          <w:szCs w:val="28"/>
        </w:rPr>
        <w:t>2026年以來，德國從中國的進口額不斷成長</w:t>
      </w:r>
      <w:r>
        <w:rPr>
          <w:rFonts w:ascii="微軟正黑體" w:eastAsia="微軟正黑體" w:hAnsi="微軟正黑體" w:hint="eastAsia"/>
          <w:sz w:val="28"/>
          <w:szCs w:val="28"/>
        </w:rPr>
        <w:t>，</w:t>
      </w:r>
      <w:r w:rsidRPr="00D538F4">
        <w:rPr>
          <w:rFonts w:ascii="微軟正黑體" w:eastAsia="微軟正黑體" w:hAnsi="微軟正黑體" w:hint="eastAsia"/>
          <w:sz w:val="28"/>
          <w:szCs w:val="28"/>
        </w:rPr>
        <w:t>1</w:t>
      </w:r>
      <w:r>
        <w:rPr>
          <w:rFonts w:ascii="微軟正黑體" w:eastAsia="微軟正黑體" w:hAnsi="微軟正黑體" w:hint="eastAsia"/>
          <w:sz w:val="28"/>
          <w:szCs w:val="28"/>
        </w:rPr>
        <w:t>-</w:t>
      </w:r>
      <w:r w:rsidRPr="00D538F4">
        <w:rPr>
          <w:rFonts w:ascii="微軟正黑體" w:eastAsia="微軟正黑體" w:hAnsi="微軟正黑體" w:hint="eastAsia"/>
          <w:sz w:val="28"/>
          <w:szCs w:val="28"/>
        </w:rPr>
        <w:t>5月德國從中國進口</w:t>
      </w:r>
      <w:r>
        <w:rPr>
          <w:rFonts w:ascii="微軟正黑體" w:eastAsia="微軟正黑體" w:hAnsi="微軟正黑體" w:hint="eastAsia"/>
          <w:sz w:val="28"/>
          <w:szCs w:val="28"/>
        </w:rPr>
        <w:t>金</w:t>
      </w:r>
      <w:r w:rsidRPr="00D538F4">
        <w:rPr>
          <w:rFonts w:ascii="微軟正黑體" w:eastAsia="微軟正黑體" w:hAnsi="微軟正黑體" w:hint="eastAsia"/>
          <w:sz w:val="28"/>
          <w:szCs w:val="28"/>
        </w:rPr>
        <w:t>額同比</w:t>
      </w:r>
      <w:r>
        <w:rPr>
          <w:rFonts w:ascii="微軟正黑體" w:eastAsia="微軟正黑體" w:hAnsi="微軟正黑體" w:hint="eastAsia"/>
          <w:sz w:val="28"/>
          <w:szCs w:val="28"/>
        </w:rPr>
        <w:t>成</w:t>
      </w:r>
      <w:r w:rsidRPr="00D538F4">
        <w:rPr>
          <w:rFonts w:ascii="微軟正黑體" w:eastAsia="微軟正黑體" w:hAnsi="微軟正黑體" w:hint="eastAsia"/>
          <w:sz w:val="28"/>
          <w:szCs w:val="28"/>
        </w:rPr>
        <w:t>長6.2%，但德國對中國出口</w:t>
      </w:r>
      <w:r>
        <w:rPr>
          <w:rFonts w:ascii="微軟正黑體" w:eastAsia="微軟正黑體" w:hAnsi="微軟正黑體" w:hint="eastAsia"/>
          <w:sz w:val="28"/>
          <w:szCs w:val="28"/>
        </w:rPr>
        <w:t>金</w:t>
      </w:r>
      <w:r w:rsidRPr="00D538F4">
        <w:rPr>
          <w:rFonts w:ascii="微軟正黑體" w:eastAsia="微軟正黑體" w:hAnsi="微軟正黑體" w:hint="eastAsia"/>
          <w:sz w:val="28"/>
          <w:szCs w:val="28"/>
        </w:rPr>
        <w:t>額卻下降14.5%，主因是中國對德國製造的汽車和機械需求下</w:t>
      </w:r>
      <w:r>
        <w:rPr>
          <w:rFonts w:ascii="微軟正黑體" w:eastAsia="微軟正黑體" w:hAnsi="微軟正黑體" w:hint="eastAsia"/>
          <w:sz w:val="28"/>
          <w:szCs w:val="28"/>
        </w:rPr>
        <w:t>滑，特別是中國在政策上推動電動車的發展與應用</w:t>
      </w:r>
      <w:r w:rsidR="009435FC">
        <w:rPr>
          <w:rFonts w:ascii="微軟正黑體" w:eastAsia="微軟正黑體" w:hAnsi="微軟正黑體" w:hint="eastAsia"/>
          <w:sz w:val="28"/>
          <w:szCs w:val="28"/>
        </w:rPr>
        <w:t>，</w:t>
      </w:r>
      <w:r w:rsidRPr="00D538F4">
        <w:rPr>
          <w:rFonts w:ascii="微軟正黑體" w:eastAsia="微軟正黑體" w:hAnsi="微軟正黑體" w:hint="eastAsia"/>
          <w:sz w:val="28"/>
          <w:szCs w:val="28"/>
        </w:rPr>
        <w:t>使得德</w:t>
      </w:r>
      <w:r w:rsidR="00003C86">
        <w:rPr>
          <w:rFonts w:ascii="微軟正黑體" w:eastAsia="微軟正黑體" w:hAnsi="微軟正黑體" w:hint="eastAsia"/>
          <w:sz w:val="28"/>
          <w:szCs w:val="28"/>
        </w:rPr>
        <w:t>國</w:t>
      </w:r>
      <w:r w:rsidRPr="00D538F4">
        <w:rPr>
          <w:rFonts w:ascii="微軟正黑體" w:eastAsia="微軟正黑體" w:hAnsi="微軟正黑體" w:hint="eastAsia"/>
          <w:sz w:val="28"/>
          <w:szCs w:val="28"/>
        </w:rPr>
        <w:t>對</w:t>
      </w:r>
      <w:r>
        <w:rPr>
          <w:rFonts w:ascii="微軟正黑體" w:eastAsia="微軟正黑體" w:hAnsi="微軟正黑體" w:hint="eastAsia"/>
          <w:sz w:val="28"/>
          <w:szCs w:val="28"/>
        </w:rPr>
        <w:t>中</w:t>
      </w:r>
      <w:r w:rsidR="00003C86">
        <w:rPr>
          <w:rFonts w:ascii="微軟正黑體" w:eastAsia="微軟正黑體" w:hAnsi="微軟正黑體" w:hint="eastAsia"/>
          <w:sz w:val="28"/>
          <w:szCs w:val="28"/>
        </w:rPr>
        <w:t>國</w:t>
      </w:r>
      <w:r w:rsidRPr="00D538F4">
        <w:rPr>
          <w:rFonts w:ascii="微軟正黑體" w:eastAsia="微軟正黑體" w:hAnsi="微軟正黑體" w:hint="eastAsia"/>
          <w:sz w:val="28"/>
          <w:szCs w:val="28"/>
        </w:rPr>
        <w:t>貿易逆差增至428億歐元。1-5月德國進口的電動車有23.5%來自中國</w:t>
      </w:r>
      <w:r w:rsidR="009435FC">
        <w:rPr>
          <w:rFonts w:ascii="微軟正黑體" w:eastAsia="微軟正黑體" w:hAnsi="微軟正黑體" w:hint="eastAsia"/>
          <w:sz w:val="28"/>
          <w:szCs w:val="28"/>
        </w:rPr>
        <w:t>；</w:t>
      </w:r>
      <w:r w:rsidR="009435FC" w:rsidRPr="009435FC">
        <w:rPr>
          <w:rFonts w:ascii="微軟正黑體" w:eastAsia="微軟正黑體" w:hAnsi="微軟正黑體"/>
          <w:sz w:val="28"/>
          <w:szCs w:val="28"/>
        </w:rPr>
        <w:t>寧德時代在德國設立大型工廠已進入</w:t>
      </w:r>
      <w:r w:rsidR="009435FC">
        <w:rPr>
          <w:rFonts w:ascii="微軟正黑體" w:eastAsia="微軟正黑體" w:hAnsi="微軟正黑體" w:hint="eastAsia"/>
          <w:sz w:val="28"/>
          <w:szCs w:val="28"/>
        </w:rPr>
        <w:t>鋰電池</w:t>
      </w:r>
      <w:r w:rsidR="009435FC" w:rsidRPr="009435FC">
        <w:rPr>
          <w:rFonts w:ascii="微軟正黑體" w:eastAsia="微軟正黑體" w:hAnsi="微軟正黑體"/>
          <w:sz w:val="28"/>
          <w:szCs w:val="28"/>
        </w:rPr>
        <w:t>量產階段</w:t>
      </w:r>
      <w:r w:rsidR="009435FC">
        <w:rPr>
          <w:rFonts w:ascii="微軟正黑體" w:eastAsia="微軟正黑體" w:hAnsi="微軟正黑體" w:hint="eastAsia"/>
          <w:sz w:val="28"/>
          <w:szCs w:val="28"/>
        </w:rPr>
        <w:t>。2026年</w:t>
      </w:r>
      <w:r w:rsidRPr="00D538F4">
        <w:rPr>
          <w:rFonts w:ascii="微軟正黑體" w:eastAsia="微軟正黑體" w:hAnsi="微軟正黑體" w:hint="eastAsia"/>
          <w:sz w:val="28"/>
          <w:szCs w:val="28"/>
        </w:rPr>
        <w:t>德國對中國出口機械設備</w:t>
      </w:r>
      <w:r w:rsidR="009435FC" w:rsidRPr="00D538F4">
        <w:rPr>
          <w:rFonts w:ascii="微軟正黑體" w:eastAsia="微軟正黑體" w:hAnsi="微軟正黑體" w:hint="eastAsia"/>
          <w:sz w:val="28"/>
          <w:szCs w:val="28"/>
        </w:rPr>
        <w:t>出口下降17.5%</w:t>
      </w:r>
      <w:r w:rsidR="009435FC">
        <w:rPr>
          <w:rFonts w:ascii="微軟正黑體" w:eastAsia="微軟正黑體" w:hAnsi="微軟正黑體" w:hint="eastAsia"/>
          <w:sz w:val="28"/>
          <w:szCs w:val="28"/>
        </w:rPr>
        <w:t>，</w:t>
      </w:r>
      <w:r w:rsidRPr="00D538F4">
        <w:rPr>
          <w:rFonts w:ascii="微軟正黑體" w:eastAsia="微軟正黑體" w:hAnsi="微軟正黑體" w:hint="eastAsia"/>
          <w:sz w:val="28"/>
          <w:szCs w:val="28"/>
        </w:rPr>
        <w:t>汽車交付量下跌26.1%。</w:t>
      </w:r>
    </w:p>
    <w:p w14:paraId="30C00A7B" w14:textId="6D2F33B9" w:rsidR="004B2620" w:rsidRDefault="00D538F4" w:rsidP="004B2620">
      <w:pPr>
        <w:pStyle w:val="a9"/>
        <w:snapToGrid w:val="0"/>
        <w:spacing w:after="0" w:line="480" w:lineRule="exact"/>
        <w:ind w:left="0" w:firstLineChars="128" w:firstLine="358"/>
        <w:jc w:val="both"/>
        <w:rPr>
          <w:rFonts w:ascii="微軟正黑體" w:eastAsia="微軟正黑體" w:hAnsi="微軟正黑體"/>
          <w:sz w:val="28"/>
          <w:szCs w:val="28"/>
        </w:rPr>
      </w:pPr>
      <w:r w:rsidRPr="00D538F4">
        <w:rPr>
          <w:rFonts w:ascii="微軟正黑體" w:eastAsia="微軟正黑體" w:hAnsi="微軟正黑體" w:hint="eastAsia"/>
          <w:sz w:val="28"/>
          <w:szCs w:val="28"/>
        </w:rPr>
        <w:t>德國工具機協會(VDW)於6月發表的2026年第一季數據觀察，德國工具機產業第一季發展未能像之前預測般</w:t>
      </w:r>
      <w:r w:rsidR="009435FC">
        <w:rPr>
          <w:rFonts w:ascii="微軟正黑體" w:eastAsia="微軟正黑體" w:hAnsi="微軟正黑體" w:hint="eastAsia"/>
          <w:sz w:val="28"/>
          <w:szCs w:val="28"/>
        </w:rPr>
        <w:t>樂觀</w:t>
      </w:r>
      <w:r w:rsidRPr="00D538F4">
        <w:rPr>
          <w:rFonts w:ascii="微軟正黑體" w:eastAsia="微軟正黑體" w:hAnsi="微軟正黑體" w:hint="eastAsia"/>
          <w:sz w:val="28"/>
          <w:szCs w:val="28"/>
        </w:rPr>
        <w:t>，2026年第一季生產金額較去年同期衰退11%為 28.4 億歐元，金屬加工機、成形機到零組件分別較2025年同期衰退1</w:t>
      </w:r>
      <w:r w:rsidR="00B76682">
        <w:rPr>
          <w:rFonts w:ascii="微軟正黑體" w:eastAsia="微軟正黑體" w:hAnsi="微軟正黑體" w:hint="eastAsia"/>
          <w:sz w:val="28"/>
          <w:szCs w:val="28"/>
        </w:rPr>
        <w:t>2</w:t>
      </w:r>
      <w:r w:rsidRPr="00D538F4">
        <w:rPr>
          <w:rFonts w:ascii="微軟正黑體" w:eastAsia="微軟正黑體" w:hAnsi="微軟正黑體" w:hint="eastAsia"/>
          <w:sz w:val="28"/>
          <w:szCs w:val="28"/>
        </w:rPr>
        <w:t>%、13%及8%。第一季出口金額減少10%、進口金額減少13%，就業員工數較去年同期減少7.3%，公司數量減少4.1%，產能減少2.7%。地緣政治風險帶來高能源價格，並推升原物料、零組件及物流成本，</w:t>
      </w:r>
      <w:r w:rsidR="004B2620" w:rsidRPr="00D538F4">
        <w:rPr>
          <w:rFonts w:ascii="微軟正黑體" w:eastAsia="微軟正黑體" w:hAnsi="微軟正黑體" w:hint="eastAsia"/>
          <w:sz w:val="28"/>
          <w:szCs w:val="28"/>
        </w:rPr>
        <w:t>阻礙</w:t>
      </w:r>
      <w:r w:rsidRPr="00D538F4">
        <w:rPr>
          <w:rFonts w:ascii="微軟正黑體" w:eastAsia="微軟正黑體" w:hAnsi="微軟正黑體" w:hint="eastAsia"/>
          <w:sz w:val="28"/>
          <w:szCs w:val="28"/>
        </w:rPr>
        <w:t>德國工具機產業</w:t>
      </w:r>
      <w:r w:rsidR="009435FC">
        <w:rPr>
          <w:rFonts w:ascii="微軟正黑體" w:eastAsia="微軟正黑體" w:hAnsi="微軟正黑體" w:hint="eastAsia"/>
          <w:sz w:val="28"/>
          <w:szCs w:val="28"/>
        </w:rPr>
        <w:t>成長</w:t>
      </w:r>
      <w:r w:rsidRPr="00D538F4">
        <w:rPr>
          <w:rFonts w:ascii="微軟正黑體" w:eastAsia="微軟正黑體" w:hAnsi="微軟正黑體" w:hint="eastAsia"/>
          <w:sz w:val="28"/>
          <w:szCs w:val="28"/>
        </w:rPr>
        <w:t>。</w:t>
      </w:r>
      <w:r w:rsidR="00003C86">
        <w:rPr>
          <w:rFonts w:ascii="微軟正黑體" w:eastAsia="微軟正黑體" w:hAnsi="微軟正黑體" w:hint="eastAsia"/>
          <w:sz w:val="28"/>
          <w:szCs w:val="28"/>
        </w:rPr>
        <w:t>我國工具機從產值、出口金額、家數成長</w:t>
      </w:r>
      <w:r w:rsidR="00003C86">
        <w:rPr>
          <w:rFonts w:ascii="微軟正黑體" w:eastAsia="微軟正黑體" w:hAnsi="微軟正黑體"/>
          <w:sz w:val="28"/>
          <w:szCs w:val="28"/>
        </w:rPr>
        <w:t>/</w:t>
      </w:r>
      <w:r w:rsidR="00003C86">
        <w:rPr>
          <w:rFonts w:ascii="微軟正黑體" w:eastAsia="微軟正黑體" w:hAnsi="微軟正黑體" w:hint="eastAsia"/>
          <w:sz w:val="28"/>
          <w:szCs w:val="28"/>
        </w:rPr>
        <w:t>衰退狀況與德國遭遇相似課題。</w:t>
      </w:r>
    </w:p>
    <w:p w14:paraId="465B7C55" w14:textId="2AB69C09" w:rsidR="00440D70" w:rsidRPr="00440D70" w:rsidRDefault="00440D70" w:rsidP="001D5E31">
      <w:pPr>
        <w:pStyle w:val="a9"/>
        <w:pageBreakBefore/>
        <w:snapToGrid w:val="0"/>
        <w:spacing w:after="0" w:line="480" w:lineRule="exact"/>
        <w:ind w:left="0" w:firstLineChars="128" w:firstLine="307"/>
        <w:jc w:val="center"/>
        <w:rPr>
          <w:rFonts w:ascii="微軟正黑體" w:eastAsia="微軟正黑體" w:hAnsi="微軟正黑體"/>
        </w:rPr>
      </w:pPr>
      <w:r w:rsidRPr="00440D70">
        <w:rPr>
          <w:rFonts w:ascii="微軟正黑體" w:eastAsia="微軟正黑體" w:hAnsi="微軟正黑體" w:hint="eastAsia"/>
        </w:rPr>
        <w:lastRenderedPageBreak/>
        <w:t>表  2026年1Q德國工具機產業統計</w:t>
      </w:r>
    </w:p>
    <w:p w14:paraId="45C8CFD7" w14:textId="6F9930CB" w:rsidR="00440D70" w:rsidRPr="00440D70" w:rsidRDefault="00440D70" w:rsidP="00440D70">
      <w:pPr>
        <w:pStyle w:val="a9"/>
        <w:snapToGrid w:val="0"/>
        <w:spacing w:after="0" w:line="480" w:lineRule="exact"/>
        <w:ind w:left="0" w:firstLineChars="128" w:firstLine="282"/>
        <w:jc w:val="right"/>
        <w:rPr>
          <w:rFonts w:ascii="微軟正黑體" w:eastAsia="微軟正黑體" w:hAnsi="微軟正黑體"/>
          <w:sz w:val="22"/>
          <w:szCs w:val="22"/>
        </w:rPr>
      </w:pPr>
      <w:r w:rsidRPr="00440D70">
        <w:rPr>
          <w:rFonts w:ascii="微軟正黑體" w:eastAsia="微軟正黑體" w:hAnsi="微軟正黑體" w:hint="eastAsia"/>
          <w:sz w:val="22"/>
          <w:szCs w:val="22"/>
        </w:rPr>
        <w:t>單位: 百萬歐元</w:t>
      </w:r>
    </w:p>
    <w:tbl>
      <w:tblPr>
        <w:tblStyle w:val="af4"/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94"/>
        <w:gridCol w:w="777"/>
        <w:gridCol w:w="790"/>
        <w:gridCol w:w="774"/>
        <w:gridCol w:w="790"/>
        <w:gridCol w:w="790"/>
        <w:gridCol w:w="734"/>
        <w:gridCol w:w="850"/>
        <w:gridCol w:w="851"/>
        <w:gridCol w:w="567"/>
        <w:gridCol w:w="567"/>
        <w:gridCol w:w="623"/>
      </w:tblGrid>
      <w:tr w:rsidR="00440D70" w:rsidRPr="00440D70" w14:paraId="45CE83AD" w14:textId="77777777" w:rsidTr="00440D70">
        <w:trPr>
          <w:trHeight w:val="58"/>
          <w:jc w:val="center"/>
        </w:trPr>
        <w:tc>
          <w:tcPr>
            <w:tcW w:w="2071" w:type="dxa"/>
            <w:gridSpan w:val="2"/>
            <w:shd w:val="clear" w:color="auto" w:fill="FFCC99"/>
            <w:noWrap/>
            <w:vAlign w:val="center"/>
            <w:hideMark/>
          </w:tcPr>
          <w:p w14:paraId="04BBB01F" w14:textId="77777777" w:rsidR="00440D70" w:rsidRPr="00440D70" w:rsidRDefault="00440D70" w:rsidP="00440D70">
            <w:pPr>
              <w:widowControl/>
              <w:spacing w:line="0" w:lineRule="atLeast"/>
              <w:rPr>
                <w:rFonts w:ascii="Aptos" w:eastAsia="新細明體" w:hAnsi="Aptos"/>
                <w:sz w:val="18"/>
                <w:szCs w:val="18"/>
              </w:rPr>
            </w:pPr>
          </w:p>
        </w:tc>
        <w:tc>
          <w:tcPr>
            <w:tcW w:w="790" w:type="dxa"/>
            <w:shd w:val="clear" w:color="auto" w:fill="FFCC99"/>
            <w:noWrap/>
            <w:vAlign w:val="center"/>
            <w:hideMark/>
          </w:tcPr>
          <w:p w14:paraId="2F60588C" w14:textId="77777777" w:rsidR="00440D70" w:rsidRPr="00440D70" w:rsidRDefault="00440D70" w:rsidP="00440D70">
            <w:pPr>
              <w:widowControl/>
              <w:spacing w:line="0" w:lineRule="atLeast"/>
              <w:rPr>
                <w:rFonts w:ascii="Aptos" w:eastAsia="新細明體" w:hAnsi="Aptos"/>
                <w:sz w:val="18"/>
                <w:szCs w:val="18"/>
              </w:rPr>
            </w:pPr>
            <w:r w:rsidRPr="00440D70">
              <w:rPr>
                <w:rFonts w:ascii="Aptos" w:eastAsia="新細明體" w:hAnsi="Aptos"/>
                <w:sz w:val="18"/>
                <w:szCs w:val="18"/>
              </w:rPr>
              <w:t>2021</w:t>
            </w:r>
          </w:p>
        </w:tc>
        <w:tc>
          <w:tcPr>
            <w:tcW w:w="774" w:type="dxa"/>
            <w:shd w:val="clear" w:color="auto" w:fill="FFCC99"/>
            <w:noWrap/>
            <w:vAlign w:val="center"/>
            <w:hideMark/>
          </w:tcPr>
          <w:p w14:paraId="1E31D10C" w14:textId="77777777" w:rsidR="00440D70" w:rsidRPr="00440D70" w:rsidRDefault="00440D70" w:rsidP="00440D70">
            <w:pPr>
              <w:widowControl/>
              <w:spacing w:line="0" w:lineRule="atLeast"/>
              <w:rPr>
                <w:rFonts w:ascii="Aptos" w:eastAsia="新細明體" w:hAnsi="Aptos"/>
                <w:sz w:val="18"/>
                <w:szCs w:val="18"/>
              </w:rPr>
            </w:pPr>
            <w:r w:rsidRPr="00440D70">
              <w:rPr>
                <w:rFonts w:ascii="Aptos" w:eastAsia="新細明體" w:hAnsi="Aptos"/>
                <w:sz w:val="18"/>
                <w:szCs w:val="18"/>
              </w:rPr>
              <w:t>2022</w:t>
            </w:r>
          </w:p>
        </w:tc>
        <w:tc>
          <w:tcPr>
            <w:tcW w:w="790" w:type="dxa"/>
            <w:shd w:val="clear" w:color="auto" w:fill="FFCC99"/>
            <w:noWrap/>
            <w:vAlign w:val="center"/>
            <w:hideMark/>
          </w:tcPr>
          <w:p w14:paraId="782D7932" w14:textId="77777777" w:rsidR="00440D70" w:rsidRPr="00440D70" w:rsidRDefault="00440D70" w:rsidP="00440D70">
            <w:pPr>
              <w:widowControl/>
              <w:spacing w:line="0" w:lineRule="atLeast"/>
              <w:rPr>
                <w:rFonts w:ascii="Aptos" w:eastAsia="新細明體" w:hAnsi="Aptos"/>
                <w:sz w:val="18"/>
                <w:szCs w:val="18"/>
              </w:rPr>
            </w:pPr>
            <w:r w:rsidRPr="00440D70">
              <w:rPr>
                <w:rFonts w:ascii="Aptos" w:eastAsia="新細明體" w:hAnsi="Aptos"/>
                <w:sz w:val="18"/>
                <w:szCs w:val="18"/>
              </w:rPr>
              <w:t>2023</w:t>
            </w:r>
          </w:p>
        </w:tc>
        <w:tc>
          <w:tcPr>
            <w:tcW w:w="790" w:type="dxa"/>
            <w:shd w:val="clear" w:color="auto" w:fill="FFCC99"/>
            <w:noWrap/>
            <w:vAlign w:val="center"/>
            <w:hideMark/>
          </w:tcPr>
          <w:p w14:paraId="038F6A14" w14:textId="77777777" w:rsidR="00440D70" w:rsidRPr="00440D70" w:rsidRDefault="00440D70" w:rsidP="00440D70">
            <w:pPr>
              <w:widowControl/>
              <w:spacing w:line="0" w:lineRule="atLeast"/>
              <w:rPr>
                <w:rFonts w:ascii="Aptos" w:eastAsia="新細明體" w:hAnsi="Aptos"/>
                <w:sz w:val="18"/>
                <w:szCs w:val="18"/>
              </w:rPr>
            </w:pPr>
            <w:r w:rsidRPr="00440D70">
              <w:rPr>
                <w:rFonts w:ascii="Aptos" w:eastAsia="新細明體" w:hAnsi="Aptos"/>
                <w:sz w:val="18"/>
                <w:szCs w:val="18"/>
              </w:rPr>
              <w:t>2024</w:t>
            </w:r>
          </w:p>
        </w:tc>
        <w:tc>
          <w:tcPr>
            <w:tcW w:w="734" w:type="dxa"/>
            <w:shd w:val="clear" w:color="auto" w:fill="FFCC99"/>
            <w:noWrap/>
            <w:vAlign w:val="center"/>
            <w:hideMark/>
          </w:tcPr>
          <w:p w14:paraId="2FE53EEF" w14:textId="77777777" w:rsidR="00440D70" w:rsidRPr="00440D70" w:rsidRDefault="00440D70" w:rsidP="00440D70">
            <w:pPr>
              <w:widowControl/>
              <w:spacing w:line="0" w:lineRule="atLeast"/>
              <w:rPr>
                <w:rFonts w:ascii="Aptos" w:eastAsia="新細明體" w:hAnsi="Aptos"/>
                <w:sz w:val="18"/>
                <w:szCs w:val="18"/>
              </w:rPr>
            </w:pPr>
            <w:r w:rsidRPr="00440D70">
              <w:rPr>
                <w:rFonts w:ascii="Aptos" w:eastAsia="新細明體" w:hAnsi="Aptos"/>
                <w:sz w:val="18"/>
                <w:szCs w:val="18"/>
              </w:rPr>
              <w:t>2025</w:t>
            </w:r>
          </w:p>
        </w:tc>
        <w:tc>
          <w:tcPr>
            <w:tcW w:w="850" w:type="dxa"/>
            <w:shd w:val="clear" w:color="auto" w:fill="FFCC99"/>
            <w:noWrap/>
            <w:vAlign w:val="center"/>
            <w:hideMark/>
          </w:tcPr>
          <w:p w14:paraId="08AC1D1C" w14:textId="77777777" w:rsidR="00440D70" w:rsidRPr="00440D70" w:rsidRDefault="00440D70" w:rsidP="00440D70">
            <w:pPr>
              <w:widowControl/>
              <w:spacing w:line="0" w:lineRule="atLeast"/>
              <w:rPr>
                <w:rFonts w:ascii="Aptos" w:eastAsia="新細明體" w:hAnsi="Aptos"/>
                <w:sz w:val="18"/>
                <w:szCs w:val="18"/>
              </w:rPr>
            </w:pPr>
            <w:r w:rsidRPr="00440D70">
              <w:rPr>
                <w:rFonts w:ascii="Aptos" w:eastAsia="新細明體" w:hAnsi="Aptos"/>
                <w:sz w:val="18"/>
                <w:szCs w:val="18"/>
              </w:rPr>
              <w:t>20251Q</w:t>
            </w:r>
          </w:p>
        </w:tc>
        <w:tc>
          <w:tcPr>
            <w:tcW w:w="851" w:type="dxa"/>
            <w:shd w:val="clear" w:color="auto" w:fill="FFCC99"/>
            <w:noWrap/>
            <w:vAlign w:val="center"/>
            <w:hideMark/>
          </w:tcPr>
          <w:p w14:paraId="4DE57D2F" w14:textId="77777777" w:rsidR="00440D70" w:rsidRPr="00440D70" w:rsidRDefault="00440D70" w:rsidP="00440D70">
            <w:pPr>
              <w:widowControl/>
              <w:spacing w:line="0" w:lineRule="atLeast"/>
              <w:rPr>
                <w:rFonts w:ascii="Aptos" w:eastAsia="新細明體" w:hAnsi="Aptos"/>
                <w:sz w:val="18"/>
                <w:szCs w:val="18"/>
              </w:rPr>
            </w:pPr>
            <w:r w:rsidRPr="00440D70">
              <w:rPr>
                <w:rFonts w:ascii="Aptos" w:eastAsia="新細明體" w:hAnsi="Aptos"/>
                <w:sz w:val="18"/>
                <w:szCs w:val="18"/>
              </w:rPr>
              <w:t>20261Q</w:t>
            </w:r>
          </w:p>
        </w:tc>
        <w:tc>
          <w:tcPr>
            <w:tcW w:w="567" w:type="dxa"/>
            <w:shd w:val="clear" w:color="auto" w:fill="FFCC99"/>
            <w:noWrap/>
            <w:vAlign w:val="center"/>
            <w:hideMark/>
          </w:tcPr>
          <w:p w14:paraId="78004EE2" w14:textId="77777777" w:rsidR="00440D70" w:rsidRPr="00440D70" w:rsidRDefault="00440D70" w:rsidP="00440D70">
            <w:pPr>
              <w:widowControl/>
              <w:spacing w:line="0" w:lineRule="atLeast"/>
              <w:rPr>
                <w:rFonts w:ascii="Aptos" w:eastAsia="新細明體" w:hAnsi="Aptos"/>
                <w:sz w:val="18"/>
                <w:szCs w:val="18"/>
              </w:rPr>
            </w:pPr>
            <w:r w:rsidRPr="00440D70">
              <w:rPr>
                <w:rFonts w:ascii="Aptos" w:eastAsia="新細明體" w:hAnsi="Aptos"/>
                <w:sz w:val="18"/>
                <w:szCs w:val="18"/>
              </w:rPr>
              <w:t>2024</w:t>
            </w:r>
          </w:p>
        </w:tc>
        <w:tc>
          <w:tcPr>
            <w:tcW w:w="567" w:type="dxa"/>
            <w:shd w:val="clear" w:color="auto" w:fill="FFCC99"/>
            <w:noWrap/>
            <w:vAlign w:val="center"/>
            <w:hideMark/>
          </w:tcPr>
          <w:p w14:paraId="3EDF3A00" w14:textId="77777777" w:rsidR="00440D70" w:rsidRPr="00440D70" w:rsidRDefault="00440D70" w:rsidP="00440D70">
            <w:pPr>
              <w:widowControl/>
              <w:spacing w:line="0" w:lineRule="atLeast"/>
              <w:rPr>
                <w:rFonts w:ascii="Aptos" w:eastAsia="新細明體" w:hAnsi="Aptos"/>
                <w:sz w:val="18"/>
                <w:szCs w:val="18"/>
              </w:rPr>
            </w:pPr>
            <w:r w:rsidRPr="00440D70">
              <w:rPr>
                <w:rFonts w:ascii="Aptos" w:eastAsia="新細明體" w:hAnsi="Aptos"/>
                <w:sz w:val="18"/>
                <w:szCs w:val="18"/>
              </w:rPr>
              <w:t>2025</w:t>
            </w:r>
          </w:p>
        </w:tc>
        <w:tc>
          <w:tcPr>
            <w:tcW w:w="623" w:type="dxa"/>
            <w:shd w:val="clear" w:color="auto" w:fill="FFCC99"/>
            <w:noWrap/>
            <w:vAlign w:val="center"/>
            <w:hideMark/>
          </w:tcPr>
          <w:p w14:paraId="14C0DC42" w14:textId="77777777" w:rsidR="00440D70" w:rsidRPr="00440D70" w:rsidRDefault="00440D70" w:rsidP="00440D70">
            <w:pPr>
              <w:widowControl/>
              <w:spacing w:line="0" w:lineRule="atLeast"/>
              <w:rPr>
                <w:rFonts w:ascii="Aptos" w:eastAsia="新細明體" w:hAnsi="Aptos"/>
                <w:sz w:val="18"/>
                <w:szCs w:val="18"/>
              </w:rPr>
            </w:pPr>
            <w:r w:rsidRPr="00440D70">
              <w:rPr>
                <w:rFonts w:ascii="Aptos" w:eastAsia="新細明體" w:hAnsi="Aptos"/>
                <w:sz w:val="18"/>
                <w:szCs w:val="18"/>
              </w:rPr>
              <w:t>20261Q</w:t>
            </w:r>
          </w:p>
        </w:tc>
      </w:tr>
      <w:tr w:rsidR="00440D70" w:rsidRPr="00440D70" w14:paraId="7C28D18F" w14:textId="77777777" w:rsidTr="00440D70">
        <w:trPr>
          <w:trHeight w:val="63"/>
          <w:jc w:val="center"/>
        </w:trPr>
        <w:tc>
          <w:tcPr>
            <w:tcW w:w="2071" w:type="dxa"/>
            <w:gridSpan w:val="2"/>
            <w:noWrap/>
            <w:vAlign w:val="center"/>
            <w:hideMark/>
          </w:tcPr>
          <w:p w14:paraId="3E65A4A0" w14:textId="4B35E561" w:rsidR="00440D70" w:rsidRPr="00440D70" w:rsidRDefault="00440D70" w:rsidP="00440D70">
            <w:pPr>
              <w:widowControl/>
              <w:spacing w:line="0" w:lineRule="atLeast"/>
              <w:rPr>
                <w:rFonts w:ascii="Aptos" w:eastAsia="新細明體" w:hAnsi="Aptos"/>
                <w:sz w:val="18"/>
                <w:szCs w:val="18"/>
              </w:rPr>
            </w:pPr>
            <w:r w:rsidRPr="00440D70">
              <w:rPr>
                <w:rFonts w:ascii="Aptos" w:eastAsia="新細明體" w:hAnsi="Aptos"/>
                <w:sz w:val="18"/>
                <w:szCs w:val="18"/>
              </w:rPr>
              <w:t>總生產</w:t>
            </w:r>
          </w:p>
        </w:tc>
        <w:tc>
          <w:tcPr>
            <w:tcW w:w="790" w:type="dxa"/>
            <w:noWrap/>
            <w:vAlign w:val="center"/>
            <w:hideMark/>
          </w:tcPr>
          <w:p w14:paraId="5C695D79" w14:textId="77777777" w:rsidR="00440D70" w:rsidRPr="00440D70" w:rsidRDefault="00440D70" w:rsidP="00440D70">
            <w:pPr>
              <w:widowControl/>
              <w:spacing w:line="0" w:lineRule="atLeast"/>
              <w:jc w:val="right"/>
              <w:rPr>
                <w:rFonts w:ascii="Aptos" w:eastAsia="新細明體" w:hAnsi="Aptos"/>
                <w:sz w:val="18"/>
                <w:szCs w:val="18"/>
              </w:rPr>
            </w:pPr>
            <w:r w:rsidRPr="00440D70">
              <w:rPr>
                <w:rFonts w:ascii="Aptos" w:eastAsia="新細明體" w:hAnsi="Aptos"/>
                <w:sz w:val="18"/>
                <w:szCs w:val="18"/>
              </w:rPr>
              <w:t>12,805</w:t>
            </w:r>
          </w:p>
        </w:tc>
        <w:tc>
          <w:tcPr>
            <w:tcW w:w="774" w:type="dxa"/>
            <w:noWrap/>
            <w:vAlign w:val="center"/>
            <w:hideMark/>
          </w:tcPr>
          <w:p w14:paraId="5133D282" w14:textId="77777777" w:rsidR="00440D70" w:rsidRPr="00440D70" w:rsidRDefault="00440D70" w:rsidP="00440D70">
            <w:pPr>
              <w:widowControl/>
              <w:spacing w:line="0" w:lineRule="atLeast"/>
              <w:jc w:val="right"/>
              <w:rPr>
                <w:rFonts w:ascii="Aptos" w:eastAsia="新細明體" w:hAnsi="Aptos"/>
                <w:sz w:val="18"/>
                <w:szCs w:val="18"/>
              </w:rPr>
            </w:pPr>
            <w:r w:rsidRPr="00440D70">
              <w:rPr>
                <w:rFonts w:ascii="Aptos" w:eastAsia="新細明體" w:hAnsi="Aptos"/>
                <w:sz w:val="18"/>
                <w:szCs w:val="18"/>
              </w:rPr>
              <w:t>14,116</w:t>
            </w:r>
          </w:p>
        </w:tc>
        <w:tc>
          <w:tcPr>
            <w:tcW w:w="790" w:type="dxa"/>
            <w:noWrap/>
            <w:vAlign w:val="center"/>
            <w:hideMark/>
          </w:tcPr>
          <w:p w14:paraId="4C1FA01D" w14:textId="77777777" w:rsidR="00440D70" w:rsidRPr="00440D70" w:rsidRDefault="00440D70" w:rsidP="00440D70">
            <w:pPr>
              <w:widowControl/>
              <w:spacing w:line="0" w:lineRule="atLeast"/>
              <w:jc w:val="right"/>
              <w:rPr>
                <w:rFonts w:ascii="Aptos" w:eastAsia="新細明體" w:hAnsi="Aptos"/>
                <w:sz w:val="18"/>
                <w:szCs w:val="18"/>
              </w:rPr>
            </w:pPr>
            <w:r w:rsidRPr="00440D70">
              <w:rPr>
                <w:rFonts w:ascii="Aptos" w:eastAsia="新細明體" w:hAnsi="Aptos"/>
                <w:sz w:val="18"/>
                <w:szCs w:val="18"/>
              </w:rPr>
              <w:t>15,384</w:t>
            </w:r>
          </w:p>
        </w:tc>
        <w:tc>
          <w:tcPr>
            <w:tcW w:w="790" w:type="dxa"/>
            <w:noWrap/>
            <w:vAlign w:val="center"/>
            <w:hideMark/>
          </w:tcPr>
          <w:p w14:paraId="744E5F09" w14:textId="77777777" w:rsidR="00440D70" w:rsidRPr="00440D70" w:rsidRDefault="00440D70" w:rsidP="00440D70">
            <w:pPr>
              <w:widowControl/>
              <w:spacing w:line="0" w:lineRule="atLeast"/>
              <w:jc w:val="right"/>
              <w:rPr>
                <w:rFonts w:ascii="Aptos" w:eastAsia="新細明體" w:hAnsi="Aptos"/>
                <w:sz w:val="18"/>
                <w:szCs w:val="18"/>
              </w:rPr>
            </w:pPr>
            <w:r w:rsidRPr="00440D70">
              <w:rPr>
                <w:rFonts w:ascii="Aptos" w:eastAsia="新細明體" w:hAnsi="Aptos"/>
                <w:sz w:val="18"/>
                <w:szCs w:val="18"/>
              </w:rPr>
              <w:t>14,795</w:t>
            </w:r>
          </w:p>
        </w:tc>
        <w:tc>
          <w:tcPr>
            <w:tcW w:w="734" w:type="dxa"/>
            <w:noWrap/>
            <w:vAlign w:val="center"/>
            <w:hideMark/>
          </w:tcPr>
          <w:p w14:paraId="7DA0C8B0" w14:textId="77777777" w:rsidR="00440D70" w:rsidRPr="00440D70" w:rsidRDefault="00440D70" w:rsidP="00440D70">
            <w:pPr>
              <w:widowControl/>
              <w:spacing w:line="0" w:lineRule="atLeast"/>
              <w:jc w:val="right"/>
              <w:rPr>
                <w:rFonts w:ascii="Aptos" w:eastAsia="新細明體" w:hAnsi="Aptos"/>
                <w:sz w:val="18"/>
                <w:szCs w:val="18"/>
              </w:rPr>
            </w:pPr>
            <w:r w:rsidRPr="00440D70">
              <w:rPr>
                <w:rFonts w:ascii="Aptos" w:eastAsia="新細明體" w:hAnsi="Aptos"/>
                <w:sz w:val="18"/>
                <w:szCs w:val="18"/>
              </w:rPr>
              <w:t>13,759</w:t>
            </w:r>
          </w:p>
        </w:tc>
        <w:tc>
          <w:tcPr>
            <w:tcW w:w="850" w:type="dxa"/>
            <w:noWrap/>
            <w:vAlign w:val="center"/>
            <w:hideMark/>
          </w:tcPr>
          <w:p w14:paraId="1C4001D9" w14:textId="77777777" w:rsidR="00440D70" w:rsidRPr="00440D70" w:rsidRDefault="00440D70" w:rsidP="00440D70">
            <w:pPr>
              <w:widowControl/>
              <w:spacing w:line="0" w:lineRule="atLeast"/>
              <w:jc w:val="right"/>
              <w:rPr>
                <w:rFonts w:ascii="Aptos" w:eastAsia="新細明體" w:hAnsi="Aptos"/>
                <w:sz w:val="18"/>
                <w:szCs w:val="18"/>
              </w:rPr>
            </w:pPr>
            <w:r w:rsidRPr="00440D70">
              <w:rPr>
                <w:rFonts w:ascii="Aptos" w:eastAsia="新細明體" w:hAnsi="Aptos"/>
                <w:sz w:val="18"/>
                <w:szCs w:val="18"/>
              </w:rPr>
              <w:t xml:space="preserve"> 3,184 </w:t>
            </w:r>
          </w:p>
        </w:tc>
        <w:tc>
          <w:tcPr>
            <w:tcW w:w="851" w:type="dxa"/>
            <w:noWrap/>
            <w:vAlign w:val="center"/>
            <w:hideMark/>
          </w:tcPr>
          <w:p w14:paraId="5E93A9B0" w14:textId="77777777" w:rsidR="00440D70" w:rsidRPr="00440D70" w:rsidRDefault="00440D70" w:rsidP="00440D70">
            <w:pPr>
              <w:widowControl/>
              <w:spacing w:line="0" w:lineRule="atLeast"/>
              <w:jc w:val="right"/>
              <w:rPr>
                <w:rFonts w:ascii="Aptos" w:eastAsia="新細明體" w:hAnsi="Aptos"/>
                <w:sz w:val="18"/>
                <w:szCs w:val="18"/>
              </w:rPr>
            </w:pPr>
            <w:r w:rsidRPr="00440D70">
              <w:rPr>
                <w:rFonts w:ascii="Aptos" w:eastAsia="新細明體" w:hAnsi="Aptos"/>
                <w:sz w:val="18"/>
                <w:szCs w:val="18"/>
              </w:rPr>
              <w:t xml:space="preserve"> 2,840 </w:t>
            </w:r>
          </w:p>
        </w:tc>
        <w:tc>
          <w:tcPr>
            <w:tcW w:w="567" w:type="dxa"/>
            <w:noWrap/>
            <w:vAlign w:val="center"/>
            <w:hideMark/>
          </w:tcPr>
          <w:p w14:paraId="61E1A631" w14:textId="77777777" w:rsidR="00440D70" w:rsidRPr="00440D70" w:rsidRDefault="00440D70" w:rsidP="00440D70">
            <w:pPr>
              <w:widowControl/>
              <w:spacing w:line="0" w:lineRule="atLeast"/>
              <w:jc w:val="right"/>
              <w:rPr>
                <w:rFonts w:ascii="Aptos" w:eastAsia="新細明體" w:hAnsi="Aptos"/>
                <w:sz w:val="18"/>
                <w:szCs w:val="18"/>
              </w:rPr>
            </w:pPr>
            <w:r w:rsidRPr="00440D70">
              <w:rPr>
                <w:rFonts w:ascii="Aptos" w:eastAsia="新細明體" w:hAnsi="Aptos"/>
                <w:sz w:val="18"/>
                <w:szCs w:val="18"/>
              </w:rPr>
              <w:t>-4</w:t>
            </w:r>
          </w:p>
        </w:tc>
        <w:tc>
          <w:tcPr>
            <w:tcW w:w="567" w:type="dxa"/>
            <w:noWrap/>
            <w:vAlign w:val="center"/>
            <w:hideMark/>
          </w:tcPr>
          <w:p w14:paraId="28B19D2A" w14:textId="77777777" w:rsidR="00440D70" w:rsidRPr="00440D70" w:rsidRDefault="00440D70" w:rsidP="00440D70">
            <w:pPr>
              <w:widowControl/>
              <w:spacing w:line="0" w:lineRule="atLeast"/>
              <w:jc w:val="right"/>
              <w:rPr>
                <w:rFonts w:ascii="Aptos" w:eastAsia="新細明體" w:hAnsi="Aptos"/>
                <w:sz w:val="18"/>
                <w:szCs w:val="18"/>
              </w:rPr>
            </w:pPr>
            <w:r w:rsidRPr="00440D70">
              <w:rPr>
                <w:rFonts w:ascii="Aptos" w:eastAsia="新細明體" w:hAnsi="Aptos"/>
                <w:sz w:val="18"/>
                <w:szCs w:val="18"/>
              </w:rPr>
              <w:t>-7</w:t>
            </w:r>
          </w:p>
        </w:tc>
        <w:tc>
          <w:tcPr>
            <w:tcW w:w="623" w:type="dxa"/>
            <w:noWrap/>
            <w:vAlign w:val="center"/>
            <w:hideMark/>
          </w:tcPr>
          <w:p w14:paraId="40E7154C" w14:textId="77777777" w:rsidR="00440D70" w:rsidRPr="00440D70" w:rsidRDefault="00440D70" w:rsidP="00440D70">
            <w:pPr>
              <w:widowControl/>
              <w:spacing w:line="0" w:lineRule="atLeast"/>
              <w:jc w:val="right"/>
              <w:rPr>
                <w:rFonts w:ascii="Aptos" w:eastAsia="新細明體" w:hAnsi="Aptos"/>
                <w:sz w:val="18"/>
                <w:szCs w:val="18"/>
              </w:rPr>
            </w:pPr>
            <w:r w:rsidRPr="00440D70">
              <w:rPr>
                <w:rFonts w:ascii="Aptos" w:eastAsia="新細明體" w:hAnsi="Aptos"/>
                <w:sz w:val="18"/>
                <w:szCs w:val="18"/>
              </w:rPr>
              <w:t>-11</w:t>
            </w:r>
          </w:p>
        </w:tc>
      </w:tr>
      <w:tr w:rsidR="00440D70" w:rsidRPr="00440D70" w14:paraId="242D3448" w14:textId="77777777" w:rsidTr="00440D70">
        <w:trPr>
          <w:trHeight w:val="58"/>
          <w:jc w:val="center"/>
        </w:trPr>
        <w:tc>
          <w:tcPr>
            <w:tcW w:w="2071" w:type="dxa"/>
            <w:gridSpan w:val="2"/>
            <w:shd w:val="clear" w:color="auto" w:fill="DAE9F7"/>
            <w:noWrap/>
            <w:vAlign w:val="center"/>
            <w:hideMark/>
          </w:tcPr>
          <w:p w14:paraId="44FC49B1" w14:textId="77777777" w:rsidR="00440D70" w:rsidRPr="00440D70" w:rsidRDefault="00440D70" w:rsidP="00440D70">
            <w:pPr>
              <w:widowControl/>
              <w:spacing w:line="0" w:lineRule="atLeast"/>
              <w:rPr>
                <w:rFonts w:ascii="Aptos" w:eastAsia="新細明體" w:hAnsi="Aptos"/>
                <w:sz w:val="18"/>
                <w:szCs w:val="18"/>
              </w:rPr>
            </w:pPr>
            <w:r w:rsidRPr="00440D70">
              <w:rPr>
                <w:rFonts w:ascii="Aptos" w:eastAsia="新細明體" w:hAnsi="Aptos"/>
                <w:sz w:val="18"/>
                <w:szCs w:val="18"/>
              </w:rPr>
              <w:t xml:space="preserve">   </w:t>
            </w:r>
            <w:r w:rsidRPr="00440D70">
              <w:rPr>
                <w:rFonts w:ascii="Aptos" w:eastAsia="新細明體" w:hAnsi="Aptos"/>
                <w:sz w:val="18"/>
                <w:szCs w:val="18"/>
              </w:rPr>
              <w:t>金屬加工機</w:t>
            </w:r>
          </w:p>
        </w:tc>
        <w:tc>
          <w:tcPr>
            <w:tcW w:w="790" w:type="dxa"/>
            <w:shd w:val="clear" w:color="auto" w:fill="DAE9F7"/>
            <w:noWrap/>
            <w:vAlign w:val="center"/>
            <w:hideMark/>
          </w:tcPr>
          <w:p w14:paraId="1DA3F720" w14:textId="77777777" w:rsidR="00440D70" w:rsidRPr="00440D70" w:rsidRDefault="00440D70" w:rsidP="00440D70">
            <w:pPr>
              <w:widowControl/>
              <w:spacing w:line="0" w:lineRule="atLeast"/>
              <w:jc w:val="right"/>
              <w:rPr>
                <w:rFonts w:ascii="Aptos" w:eastAsia="新細明體" w:hAnsi="Aptos"/>
                <w:sz w:val="18"/>
                <w:szCs w:val="18"/>
              </w:rPr>
            </w:pPr>
            <w:r w:rsidRPr="00440D70">
              <w:rPr>
                <w:rFonts w:ascii="Aptos" w:eastAsia="新細明體" w:hAnsi="Aptos"/>
                <w:sz w:val="18"/>
                <w:szCs w:val="18"/>
              </w:rPr>
              <w:t>8,918</w:t>
            </w:r>
          </w:p>
        </w:tc>
        <w:tc>
          <w:tcPr>
            <w:tcW w:w="774" w:type="dxa"/>
            <w:shd w:val="clear" w:color="auto" w:fill="DAE9F7"/>
            <w:noWrap/>
            <w:vAlign w:val="center"/>
            <w:hideMark/>
          </w:tcPr>
          <w:p w14:paraId="364C48B6" w14:textId="77777777" w:rsidR="00440D70" w:rsidRPr="00440D70" w:rsidRDefault="00440D70" w:rsidP="00440D70">
            <w:pPr>
              <w:widowControl/>
              <w:spacing w:line="0" w:lineRule="atLeast"/>
              <w:jc w:val="right"/>
              <w:rPr>
                <w:rFonts w:ascii="Aptos" w:eastAsia="新細明體" w:hAnsi="Aptos"/>
                <w:sz w:val="18"/>
                <w:szCs w:val="18"/>
              </w:rPr>
            </w:pPr>
            <w:r w:rsidRPr="00440D70">
              <w:rPr>
                <w:rFonts w:ascii="Aptos" w:eastAsia="新細明體" w:hAnsi="Aptos"/>
                <w:sz w:val="18"/>
                <w:szCs w:val="18"/>
              </w:rPr>
              <w:t>9,745</w:t>
            </w:r>
          </w:p>
        </w:tc>
        <w:tc>
          <w:tcPr>
            <w:tcW w:w="790" w:type="dxa"/>
            <w:shd w:val="clear" w:color="auto" w:fill="DAE9F7"/>
            <w:noWrap/>
            <w:vAlign w:val="center"/>
            <w:hideMark/>
          </w:tcPr>
          <w:p w14:paraId="278E4FE7" w14:textId="77777777" w:rsidR="00440D70" w:rsidRPr="00440D70" w:rsidRDefault="00440D70" w:rsidP="00440D70">
            <w:pPr>
              <w:widowControl/>
              <w:spacing w:line="0" w:lineRule="atLeast"/>
              <w:jc w:val="right"/>
              <w:rPr>
                <w:rFonts w:ascii="Aptos" w:eastAsia="新細明體" w:hAnsi="Aptos"/>
                <w:sz w:val="18"/>
                <w:szCs w:val="18"/>
              </w:rPr>
            </w:pPr>
            <w:r w:rsidRPr="00440D70">
              <w:rPr>
                <w:rFonts w:ascii="Aptos" w:eastAsia="新細明體" w:hAnsi="Aptos"/>
                <w:sz w:val="18"/>
                <w:szCs w:val="18"/>
              </w:rPr>
              <w:t>10,645</w:t>
            </w:r>
          </w:p>
        </w:tc>
        <w:tc>
          <w:tcPr>
            <w:tcW w:w="790" w:type="dxa"/>
            <w:shd w:val="clear" w:color="auto" w:fill="DAE9F7"/>
            <w:noWrap/>
            <w:vAlign w:val="center"/>
            <w:hideMark/>
          </w:tcPr>
          <w:p w14:paraId="199C05F8" w14:textId="77777777" w:rsidR="00440D70" w:rsidRPr="00440D70" w:rsidRDefault="00440D70" w:rsidP="00440D70">
            <w:pPr>
              <w:widowControl/>
              <w:spacing w:line="0" w:lineRule="atLeast"/>
              <w:jc w:val="right"/>
              <w:rPr>
                <w:rFonts w:ascii="Aptos" w:eastAsia="新細明體" w:hAnsi="Aptos"/>
                <w:sz w:val="18"/>
                <w:szCs w:val="18"/>
              </w:rPr>
            </w:pPr>
            <w:r w:rsidRPr="00440D70">
              <w:rPr>
                <w:rFonts w:ascii="Aptos" w:eastAsia="新細明體" w:hAnsi="Aptos"/>
                <w:sz w:val="18"/>
                <w:szCs w:val="18"/>
              </w:rPr>
              <w:t>10,342</w:t>
            </w:r>
          </w:p>
        </w:tc>
        <w:tc>
          <w:tcPr>
            <w:tcW w:w="734" w:type="dxa"/>
            <w:shd w:val="clear" w:color="auto" w:fill="DAE9F7"/>
            <w:noWrap/>
            <w:vAlign w:val="center"/>
            <w:hideMark/>
          </w:tcPr>
          <w:p w14:paraId="119DC5A7" w14:textId="77777777" w:rsidR="00440D70" w:rsidRPr="00440D70" w:rsidRDefault="00440D70" w:rsidP="00440D70">
            <w:pPr>
              <w:widowControl/>
              <w:spacing w:line="0" w:lineRule="atLeast"/>
              <w:jc w:val="right"/>
              <w:rPr>
                <w:rFonts w:ascii="Aptos" w:eastAsia="新細明體" w:hAnsi="Aptos"/>
                <w:sz w:val="18"/>
                <w:szCs w:val="18"/>
              </w:rPr>
            </w:pPr>
            <w:r w:rsidRPr="00440D70">
              <w:rPr>
                <w:rFonts w:ascii="Aptos" w:eastAsia="新細明體" w:hAnsi="Aptos"/>
                <w:sz w:val="18"/>
                <w:szCs w:val="18"/>
              </w:rPr>
              <w:t>9,508</w:t>
            </w:r>
          </w:p>
        </w:tc>
        <w:tc>
          <w:tcPr>
            <w:tcW w:w="850" w:type="dxa"/>
            <w:shd w:val="clear" w:color="auto" w:fill="DAE9F7"/>
            <w:noWrap/>
            <w:vAlign w:val="center"/>
            <w:hideMark/>
          </w:tcPr>
          <w:p w14:paraId="6CB440E0" w14:textId="77777777" w:rsidR="00440D70" w:rsidRPr="00440D70" w:rsidRDefault="00440D70" w:rsidP="00440D70">
            <w:pPr>
              <w:widowControl/>
              <w:spacing w:line="0" w:lineRule="atLeast"/>
              <w:jc w:val="right"/>
              <w:rPr>
                <w:rFonts w:ascii="Aptos" w:eastAsia="新細明體" w:hAnsi="Aptos"/>
                <w:sz w:val="18"/>
                <w:szCs w:val="18"/>
              </w:rPr>
            </w:pPr>
            <w:r w:rsidRPr="00440D70">
              <w:rPr>
                <w:rFonts w:ascii="Aptos" w:eastAsia="新細明體" w:hAnsi="Aptos"/>
                <w:sz w:val="18"/>
                <w:szCs w:val="18"/>
              </w:rPr>
              <w:t xml:space="preserve">  2,138 </w:t>
            </w:r>
          </w:p>
        </w:tc>
        <w:tc>
          <w:tcPr>
            <w:tcW w:w="851" w:type="dxa"/>
            <w:shd w:val="clear" w:color="auto" w:fill="DAE9F7"/>
            <w:noWrap/>
            <w:vAlign w:val="center"/>
            <w:hideMark/>
          </w:tcPr>
          <w:p w14:paraId="5A29CDD4" w14:textId="77777777" w:rsidR="00440D70" w:rsidRPr="00440D70" w:rsidRDefault="00440D70" w:rsidP="00440D70">
            <w:pPr>
              <w:widowControl/>
              <w:spacing w:line="0" w:lineRule="atLeast"/>
              <w:jc w:val="right"/>
              <w:rPr>
                <w:rFonts w:ascii="Aptos" w:eastAsia="新細明體" w:hAnsi="Aptos"/>
                <w:sz w:val="18"/>
                <w:szCs w:val="18"/>
              </w:rPr>
            </w:pPr>
            <w:r w:rsidRPr="00440D70">
              <w:rPr>
                <w:rFonts w:ascii="Aptos" w:eastAsia="新細明體" w:hAnsi="Aptos"/>
                <w:sz w:val="18"/>
                <w:szCs w:val="18"/>
              </w:rPr>
              <w:t xml:space="preserve"> 1,890 </w:t>
            </w:r>
          </w:p>
        </w:tc>
        <w:tc>
          <w:tcPr>
            <w:tcW w:w="567" w:type="dxa"/>
            <w:shd w:val="clear" w:color="auto" w:fill="DAE9F7"/>
            <w:noWrap/>
            <w:vAlign w:val="center"/>
            <w:hideMark/>
          </w:tcPr>
          <w:p w14:paraId="10CA32FB" w14:textId="77777777" w:rsidR="00440D70" w:rsidRPr="00440D70" w:rsidRDefault="00440D70" w:rsidP="00440D70">
            <w:pPr>
              <w:widowControl/>
              <w:spacing w:line="0" w:lineRule="atLeast"/>
              <w:jc w:val="right"/>
              <w:rPr>
                <w:rFonts w:ascii="Aptos" w:eastAsia="新細明體" w:hAnsi="Aptos"/>
                <w:sz w:val="18"/>
                <w:szCs w:val="18"/>
              </w:rPr>
            </w:pPr>
            <w:r w:rsidRPr="00440D70">
              <w:rPr>
                <w:rFonts w:ascii="Aptos" w:eastAsia="新細明體" w:hAnsi="Aptos"/>
                <w:sz w:val="18"/>
                <w:szCs w:val="18"/>
              </w:rPr>
              <w:t>-3</w:t>
            </w:r>
          </w:p>
        </w:tc>
        <w:tc>
          <w:tcPr>
            <w:tcW w:w="567" w:type="dxa"/>
            <w:shd w:val="clear" w:color="auto" w:fill="DAE9F7"/>
            <w:noWrap/>
            <w:vAlign w:val="center"/>
            <w:hideMark/>
          </w:tcPr>
          <w:p w14:paraId="38128F6A" w14:textId="77777777" w:rsidR="00440D70" w:rsidRPr="00440D70" w:rsidRDefault="00440D70" w:rsidP="00440D70">
            <w:pPr>
              <w:widowControl/>
              <w:spacing w:line="0" w:lineRule="atLeast"/>
              <w:jc w:val="right"/>
              <w:rPr>
                <w:rFonts w:ascii="Aptos" w:eastAsia="新細明體" w:hAnsi="Aptos"/>
                <w:sz w:val="18"/>
                <w:szCs w:val="18"/>
              </w:rPr>
            </w:pPr>
            <w:r w:rsidRPr="00440D70">
              <w:rPr>
                <w:rFonts w:ascii="Aptos" w:eastAsia="新細明體" w:hAnsi="Aptos"/>
                <w:sz w:val="18"/>
                <w:szCs w:val="18"/>
              </w:rPr>
              <w:t>-8</w:t>
            </w:r>
          </w:p>
        </w:tc>
        <w:tc>
          <w:tcPr>
            <w:tcW w:w="623" w:type="dxa"/>
            <w:shd w:val="clear" w:color="auto" w:fill="DAE9F7"/>
            <w:noWrap/>
            <w:vAlign w:val="center"/>
            <w:hideMark/>
          </w:tcPr>
          <w:p w14:paraId="3B14B33E" w14:textId="77777777" w:rsidR="00440D70" w:rsidRPr="00440D70" w:rsidRDefault="00440D70" w:rsidP="00440D70">
            <w:pPr>
              <w:widowControl/>
              <w:spacing w:line="0" w:lineRule="atLeast"/>
              <w:jc w:val="right"/>
              <w:rPr>
                <w:rFonts w:ascii="Aptos" w:eastAsia="新細明體" w:hAnsi="Aptos"/>
                <w:sz w:val="18"/>
                <w:szCs w:val="18"/>
              </w:rPr>
            </w:pPr>
            <w:r w:rsidRPr="00440D70">
              <w:rPr>
                <w:rFonts w:ascii="Aptos" w:eastAsia="新細明體" w:hAnsi="Aptos"/>
                <w:sz w:val="18"/>
                <w:szCs w:val="18"/>
              </w:rPr>
              <w:t>-12</w:t>
            </w:r>
          </w:p>
        </w:tc>
      </w:tr>
      <w:tr w:rsidR="00440D70" w:rsidRPr="00440D70" w14:paraId="508C68BB" w14:textId="77777777" w:rsidTr="00440D70">
        <w:trPr>
          <w:trHeight w:val="58"/>
          <w:jc w:val="center"/>
        </w:trPr>
        <w:tc>
          <w:tcPr>
            <w:tcW w:w="2071" w:type="dxa"/>
            <w:gridSpan w:val="2"/>
            <w:noWrap/>
            <w:vAlign w:val="center"/>
            <w:hideMark/>
          </w:tcPr>
          <w:p w14:paraId="753B7110" w14:textId="77777777" w:rsidR="00440D70" w:rsidRPr="00440D70" w:rsidRDefault="00440D70" w:rsidP="00440D70">
            <w:pPr>
              <w:widowControl/>
              <w:spacing w:line="0" w:lineRule="atLeast"/>
              <w:rPr>
                <w:rFonts w:ascii="Aptos" w:eastAsia="新細明體" w:hAnsi="Aptos"/>
                <w:sz w:val="18"/>
                <w:szCs w:val="18"/>
              </w:rPr>
            </w:pPr>
            <w:r w:rsidRPr="00440D70">
              <w:rPr>
                <w:rFonts w:ascii="Aptos" w:eastAsia="新細明體" w:hAnsi="Aptos"/>
                <w:sz w:val="18"/>
                <w:szCs w:val="18"/>
              </w:rPr>
              <w:t xml:space="preserve">      </w:t>
            </w:r>
            <w:r w:rsidRPr="00440D70">
              <w:rPr>
                <w:rFonts w:ascii="Aptos" w:eastAsia="新細明體" w:hAnsi="Aptos"/>
                <w:sz w:val="18"/>
                <w:szCs w:val="18"/>
              </w:rPr>
              <w:t>金屬切割機</w:t>
            </w:r>
          </w:p>
        </w:tc>
        <w:tc>
          <w:tcPr>
            <w:tcW w:w="790" w:type="dxa"/>
            <w:noWrap/>
            <w:vAlign w:val="center"/>
            <w:hideMark/>
          </w:tcPr>
          <w:p w14:paraId="046D7AE3" w14:textId="77777777" w:rsidR="00440D70" w:rsidRPr="00440D70" w:rsidRDefault="00440D70" w:rsidP="00440D70">
            <w:pPr>
              <w:widowControl/>
              <w:spacing w:line="0" w:lineRule="atLeast"/>
              <w:jc w:val="right"/>
              <w:rPr>
                <w:rFonts w:ascii="Aptos" w:eastAsia="新細明體" w:hAnsi="Aptos"/>
                <w:sz w:val="18"/>
                <w:szCs w:val="18"/>
              </w:rPr>
            </w:pPr>
            <w:r w:rsidRPr="00440D70">
              <w:rPr>
                <w:rFonts w:ascii="Aptos" w:eastAsia="新細明體" w:hAnsi="Aptos"/>
                <w:sz w:val="18"/>
                <w:szCs w:val="18"/>
              </w:rPr>
              <w:t>6,576</w:t>
            </w:r>
          </w:p>
        </w:tc>
        <w:tc>
          <w:tcPr>
            <w:tcW w:w="774" w:type="dxa"/>
            <w:noWrap/>
            <w:vAlign w:val="center"/>
            <w:hideMark/>
          </w:tcPr>
          <w:p w14:paraId="7710048B" w14:textId="77777777" w:rsidR="00440D70" w:rsidRPr="00440D70" w:rsidRDefault="00440D70" w:rsidP="00440D70">
            <w:pPr>
              <w:widowControl/>
              <w:spacing w:line="0" w:lineRule="atLeast"/>
              <w:jc w:val="right"/>
              <w:rPr>
                <w:rFonts w:ascii="Aptos" w:eastAsia="新細明體" w:hAnsi="Aptos"/>
                <w:sz w:val="18"/>
                <w:szCs w:val="18"/>
              </w:rPr>
            </w:pPr>
            <w:r w:rsidRPr="00440D70">
              <w:rPr>
                <w:rFonts w:ascii="Aptos" w:eastAsia="新細明體" w:hAnsi="Aptos"/>
                <w:sz w:val="18"/>
                <w:szCs w:val="18"/>
              </w:rPr>
              <w:t>7,432</w:t>
            </w:r>
          </w:p>
        </w:tc>
        <w:tc>
          <w:tcPr>
            <w:tcW w:w="790" w:type="dxa"/>
            <w:noWrap/>
            <w:vAlign w:val="center"/>
            <w:hideMark/>
          </w:tcPr>
          <w:p w14:paraId="3C8B3D89" w14:textId="77777777" w:rsidR="00440D70" w:rsidRPr="00440D70" w:rsidRDefault="00440D70" w:rsidP="00440D70">
            <w:pPr>
              <w:widowControl/>
              <w:spacing w:line="0" w:lineRule="atLeast"/>
              <w:jc w:val="right"/>
              <w:rPr>
                <w:rFonts w:ascii="Aptos" w:eastAsia="新細明體" w:hAnsi="Aptos"/>
                <w:sz w:val="18"/>
                <w:szCs w:val="18"/>
              </w:rPr>
            </w:pPr>
            <w:r w:rsidRPr="00440D70">
              <w:rPr>
                <w:rFonts w:ascii="Aptos" w:eastAsia="新細明體" w:hAnsi="Aptos"/>
                <w:sz w:val="18"/>
                <w:szCs w:val="18"/>
              </w:rPr>
              <w:t>8,330</w:t>
            </w:r>
          </w:p>
        </w:tc>
        <w:tc>
          <w:tcPr>
            <w:tcW w:w="790" w:type="dxa"/>
            <w:noWrap/>
            <w:vAlign w:val="center"/>
            <w:hideMark/>
          </w:tcPr>
          <w:p w14:paraId="44C4801E" w14:textId="77777777" w:rsidR="00440D70" w:rsidRPr="00440D70" w:rsidRDefault="00440D70" w:rsidP="00440D70">
            <w:pPr>
              <w:widowControl/>
              <w:spacing w:line="0" w:lineRule="atLeast"/>
              <w:jc w:val="right"/>
              <w:rPr>
                <w:rFonts w:ascii="Aptos" w:eastAsia="新細明體" w:hAnsi="Aptos"/>
                <w:sz w:val="18"/>
                <w:szCs w:val="18"/>
              </w:rPr>
            </w:pPr>
            <w:r w:rsidRPr="00440D70">
              <w:rPr>
                <w:rFonts w:ascii="Aptos" w:eastAsia="新細明體" w:hAnsi="Aptos"/>
                <w:sz w:val="18"/>
                <w:szCs w:val="18"/>
              </w:rPr>
              <w:t>7,941</w:t>
            </w:r>
          </w:p>
        </w:tc>
        <w:tc>
          <w:tcPr>
            <w:tcW w:w="734" w:type="dxa"/>
            <w:noWrap/>
            <w:vAlign w:val="center"/>
            <w:hideMark/>
          </w:tcPr>
          <w:p w14:paraId="4173E673" w14:textId="77777777" w:rsidR="00440D70" w:rsidRPr="00440D70" w:rsidRDefault="00440D70" w:rsidP="00440D70">
            <w:pPr>
              <w:widowControl/>
              <w:spacing w:line="0" w:lineRule="atLeast"/>
              <w:jc w:val="right"/>
              <w:rPr>
                <w:rFonts w:ascii="Aptos" w:eastAsia="新細明體" w:hAnsi="Aptos"/>
                <w:sz w:val="18"/>
                <w:szCs w:val="18"/>
              </w:rPr>
            </w:pPr>
            <w:r w:rsidRPr="00440D70">
              <w:rPr>
                <w:rFonts w:ascii="Aptos" w:eastAsia="新細明體" w:hAnsi="Aptos"/>
                <w:sz w:val="18"/>
                <w:szCs w:val="18"/>
              </w:rPr>
              <w:t>7,144</w:t>
            </w:r>
          </w:p>
        </w:tc>
        <w:tc>
          <w:tcPr>
            <w:tcW w:w="850" w:type="dxa"/>
            <w:noWrap/>
            <w:vAlign w:val="center"/>
            <w:hideMark/>
          </w:tcPr>
          <w:p w14:paraId="165CA4AB" w14:textId="77777777" w:rsidR="00440D70" w:rsidRPr="00440D70" w:rsidRDefault="00440D70" w:rsidP="00440D70">
            <w:pPr>
              <w:widowControl/>
              <w:spacing w:line="0" w:lineRule="atLeast"/>
              <w:jc w:val="right"/>
              <w:rPr>
                <w:rFonts w:ascii="Aptos" w:eastAsia="新細明體" w:hAnsi="Aptos"/>
                <w:sz w:val="18"/>
                <w:szCs w:val="18"/>
              </w:rPr>
            </w:pPr>
            <w:r w:rsidRPr="00440D70">
              <w:rPr>
                <w:rFonts w:ascii="Aptos" w:eastAsia="新細明體" w:hAnsi="Aptos"/>
                <w:sz w:val="18"/>
                <w:szCs w:val="18"/>
              </w:rPr>
              <w:t xml:space="preserve">  1,599 </w:t>
            </w:r>
          </w:p>
        </w:tc>
        <w:tc>
          <w:tcPr>
            <w:tcW w:w="851" w:type="dxa"/>
            <w:noWrap/>
            <w:vAlign w:val="center"/>
            <w:hideMark/>
          </w:tcPr>
          <w:p w14:paraId="7B25F442" w14:textId="77777777" w:rsidR="00440D70" w:rsidRPr="00440D70" w:rsidRDefault="00440D70" w:rsidP="00440D70">
            <w:pPr>
              <w:widowControl/>
              <w:spacing w:line="0" w:lineRule="atLeast"/>
              <w:jc w:val="right"/>
              <w:rPr>
                <w:rFonts w:ascii="Aptos" w:eastAsia="新細明體" w:hAnsi="Aptos"/>
                <w:sz w:val="18"/>
                <w:szCs w:val="18"/>
              </w:rPr>
            </w:pPr>
            <w:r w:rsidRPr="00440D70">
              <w:rPr>
                <w:rFonts w:ascii="Aptos" w:eastAsia="新細明體" w:hAnsi="Aptos"/>
                <w:sz w:val="18"/>
                <w:szCs w:val="18"/>
              </w:rPr>
              <w:t xml:space="preserve"> 1,420 </w:t>
            </w:r>
          </w:p>
        </w:tc>
        <w:tc>
          <w:tcPr>
            <w:tcW w:w="567" w:type="dxa"/>
            <w:noWrap/>
            <w:vAlign w:val="center"/>
            <w:hideMark/>
          </w:tcPr>
          <w:p w14:paraId="7A187465" w14:textId="77777777" w:rsidR="00440D70" w:rsidRPr="00440D70" w:rsidRDefault="00440D70" w:rsidP="00440D70">
            <w:pPr>
              <w:widowControl/>
              <w:spacing w:line="0" w:lineRule="atLeast"/>
              <w:jc w:val="right"/>
              <w:rPr>
                <w:rFonts w:ascii="Aptos" w:eastAsia="新細明體" w:hAnsi="Aptos"/>
                <w:sz w:val="18"/>
                <w:szCs w:val="18"/>
              </w:rPr>
            </w:pPr>
            <w:r w:rsidRPr="00440D70">
              <w:rPr>
                <w:rFonts w:ascii="Aptos" w:eastAsia="新細明體" w:hAnsi="Aptos"/>
                <w:sz w:val="18"/>
                <w:szCs w:val="18"/>
              </w:rPr>
              <w:t>-5</w:t>
            </w:r>
          </w:p>
        </w:tc>
        <w:tc>
          <w:tcPr>
            <w:tcW w:w="567" w:type="dxa"/>
            <w:noWrap/>
            <w:vAlign w:val="center"/>
            <w:hideMark/>
          </w:tcPr>
          <w:p w14:paraId="1736409A" w14:textId="77777777" w:rsidR="00440D70" w:rsidRPr="00440D70" w:rsidRDefault="00440D70" w:rsidP="00440D70">
            <w:pPr>
              <w:widowControl/>
              <w:spacing w:line="0" w:lineRule="atLeast"/>
              <w:jc w:val="right"/>
              <w:rPr>
                <w:rFonts w:ascii="Aptos" w:eastAsia="新細明體" w:hAnsi="Aptos"/>
                <w:sz w:val="18"/>
                <w:szCs w:val="18"/>
              </w:rPr>
            </w:pPr>
            <w:r w:rsidRPr="00440D70">
              <w:rPr>
                <w:rFonts w:ascii="Aptos" w:eastAsia="新細明體" w:hAnsi="Aptos"/>
                <w:sz w:val="18"/>
                <w:szCs w:val="18"/>
              </w:rPr>
              <w:t>-10</w:t>
            </w:r>
          </w:p>
        </w:tc>
        <w:tc>
          <w:tcPr>
            <w:tcW w:w="623" w:type="dxa"/>
            <w:noWrap/>
            <w:vAlign w:val="center"/>
            <w:hideMark/>
          </w:tcPr>
          <w:p w14:paraId="17591BCE" w14:textId="77777777" w:rsidR="00440D70" w:rsidRPr="00440D70" w:rsidRDefault="00440D70" w:rsidP="00440D70">
            <w:pPr>
              <w:widowControl/>
              <w:spacing w:line="0" w:lineRule="atLeast"/>
              <w:jc w:val="right"/>
              <w:rPr>
                <w:rFonts w:ascii="Aptos" w:eastAsia="新細明體" w:hAnsi="Aptos"/>
                <w:sz w:val="18"/>
                <w:szCs w:val="18"/>
              </w:rPr>
            </w:pPr>
            <w:r w:rsidRPr="00440D70">
              <w:rPr>
                <w:rFonts w:ascii="Aptos" w:eastAsia="新細明體" w:hAnsi="Aptos"/>
                <w:sz w:val="18"/>
                <w:szCs w:val="18"/>
              </w:rPr>
              <w:t>-11</w:t>
            </w:r>
          </w:p>
        </w:tc>
      </w:tr>
      <w:tr w:rsidR="00440D70" w:rsidRPr="00440D70" w14:paraId="33D9FA5A" w14:textId="77777777" w:rsidTr="00440D70">
        <w:trPr>
          <w:trHeight w:val="58"/>
          <w:jc w:val="center"/>
        </w:trPr>
        <w:tc>
          <w:tcPr>
            <w:tcW w:w="2071" w:type="dxa"/>
            <w:gridSpan w:val="2"/>
            <w:shd w:val="clear" w:color="auto" w:fill="DAE9F7"/>
            <w:noWrap/>
            <w:vAlign w:val="center"/>
            <w:hideMark/>
          </w:tcPr>
          <w:p w14:paraId="359A9EEF" w14:textId="77777777" w:rsidR="00440D70" w:rsidRPr="00440D70" w:rsidRDefault="00440D70" w:rsidP="00440D70">
            <w:pPr>
              <w:widowControl/>
              <w:spacing w:line="0" w:lineRule="atLeast"/>
              <w:rPr>
                <w:rFonts w:ascii="Aptos" w:eastAsia="新細明體" w:hAnsi="Aptos"/>
                <w:sz w:val="18"/>
                <w:szCs w:val="18"/>
              </w:rPr>
            </w:pPr>
            <w:r w:rsidRPr="00440D70">
              <w:rPr>
                <w:rFonts w:ascii="Aptos" w:eastAsia="新細明體" w:hAnsi="Aptos"/>
                <w:sz w:val="18"/>
                <w:szCs w:val="18"/>
              </w:rPr>
              <w:t xml:space="preserve">      </w:t>
            </w:r>
            <w:r w:rsidRPr="00440D70">
              <w:rPr>
                <w:rFonts w:ascii="Aptos" w:eastAsia="新細明體" w:hAnsi="Aptos"/>
                <w:sz w:val="18"/>
                <w:szCs w:val="18"/>
              </w:rPr>
              <w:t>金屬成型機</w:t>
            </w:r>
          </w:p>
        </w:tc>
        <w:tc>
          <w:tcPr>
            <w:tcW w:w="790" w:type="dxa"/>
            <w:shd w:val="clear" w:color="auto" w:fill="DAE9F7"/>
            <w:noWrap/>
            <w:vAlign w:val="center"/>
            <w:hideMark/>
          </w:tcPr>
          <w:p w14:paraId="07CFF7DE" w14:textId="77777777" w:rsidR="00440D70" w:rsidRPr="00440D70" w:rsidRDefault="00440D70" w:rsidP="00440D70">
            <w:pPr>
              <w:widowControl/>
              <w:spacing w:line="0" w:lineRule="atLeast"/>
              <w:jc w:val="right"/>
              <w:rPr>
                <w:rFonts w:ascii="Aptos" w:eastAsia="新細明體" w:hAnsi="Aptos"/>
                <w:sz w:val="18"/>
                <w:szCs w:val="18"/>
              </w:rPr>
            </w:pPr>
            <w:r w:rsidRPr="00440D70">
              <w:rPr>
                <w:rFonts w:ascii="Aptos" w:eastAsia="新細明體" w:hAnsi="Aptos"/>
                <w:sz w:val="18"/>
                <w:szCs w:val="18"/>
              </w:rPr>
              <w:t>2,341</w:t>
            </w:r>
          </w:p>
        </w:tc>
        <w:tc>
          <w:tcPr>
            <w:tcW w:w="774" w:type="dxa"/>
            <w:shd w:val="clear" w:color="auto" w:fill="DAE9F7"/>
            <w:noWrap/>
            <w:vAlign w:val="center"/>
            <w:hideMark/>
          </w:tcPr>
          <w:p w14:paraId="5064A63C" w14:textId="77777777" w:rsidR="00440D70" w:rsidRPr="00440D70" w:rsidRDefault="00440D70" w:rsidP="00440D70">
            <w:pPr>
              <w:widowControl/>
              <w:spacing w:line="0" w:lineRule="atLeast"/>
              <w:jc w:val="right"/>
              <w:rPr>
                <w:rFonts w:ascii="Aptos" w:eastAsia="新細明體" w:hAnsi="Aptos"/>
                <w:sz w:val="18"/>
                <w:szCs w:val="18"/>
              </w:rPr>
            </w:pPr>
            <w:r w:rsidRPr="00440D70">
              <w:rPr>
                <w:rFonts w:ascii="Aptos" w:eastAsia="新細明體" w:hAnsi="Aptos"/>
                <w:sz w:val="18"/>
                <w:szCs w:val="18"/>
              </w:rPr>
              <w:t>2,313</w:t>
            </w:r>
          </w:p>
        </w:tc>
        <w:tc>
          <w:tcPr>
            <w:tcW w:w="790" w:type="dxa"/>
            <w:shd w:val="clear" w:color="auto" w:fill="DAE9F7"/>
            <w:noWrap/>
            <w:vAlign w:val="center"/>
            <w:hideMark/>
          </w:tcPr>
          <w:p w14:paraId="404A3A8B" w14:textId="77777777" w:rsidR="00440D70" w:rsidRPr="00440D70" w:rsidRDefault="00440D70" w:rsidP="00440D70">
            <w:pPr>
              <w:widowControl/>
              <w:spacing w:line="0" w:lineRule="atLeast"/>
              <w:jc w:val="right"/>
              <w:rPr>
                <w:rFonts w:ascii="Aptos" w:eastAsia="新細明體" w:hAnsi="Aptos"/>
                <w:sz w:val="18"/>
                <w:szCs w:val="18"/>
              </w:rPr>
            </w:pPr>
            <w:r w:rsidRPr="00440D70">
              <w:rPr>
                <w:rFonts w:ascii="Aptos" w:eastAsia="新細明體" w:hAnsi="Aptos"/>
                <w:sz w:val="18"/>
                <w:szCs w:val="18"/>
              </w:rPr>
              <w:t>2,315</w:t>
            </w:r>
          </w:p>
        </w:tc>
        <w:tc>
          <w:tcPr>
            <w:tcW w:w="790" w:type="dxa"/>
            <w:shd w:val="clear" w:color="auto" w:fill="DAE9F7"/>
            <w:noWrap/>
            <w:vAlign w:val="center"/>
            <w:hideMark/>
          </w:tcPr>
          <w:p w14:paraId="7AB4ABCD" w14:textId="77777777" w:rsidR="00440D70" w:rsidRPr="00440D70" w:rsidRDefault="00440D70" w:rsidP="00440D70">
            <w:pPr>
              <w:widowControl/>
              <w:spacing w:line="0" w:lineRule="atLeast"/>
              <w:jc w:val="right"/>
              <w:rPr>
                <w:rFonts w:ascii="Aptos" w:eastAsia="新細明體" w:hAnsi="Aptos"/>
                <w:sz w:val="18"/>
                <w:szCs w:val="18"/>
              </w:rPr>
            </w:pPr>
            <w:r w:rsidRPr="00440D70">
              <w:rPr>
                <w:rFonts w:ascii="Aptos" w:eastAsia="新細明體" w:hAnsi="Aptos"/>
                <w:sz w:val="18"/>
                <w:szCs w:val="18"/>
              </w:rPr>
              <w:t>2,401</w:t>
            </w:r>
          </w:p>
        </w:tc>
        <w:tc>
          <w:tcPr>
            <w:tcW w:w="734" w:type="dxa"/>
            <w:shd w:val="clear" w:color="auto" w:fill="DAE9F7"/>
            <w:noWrap/>
            <w:vAlign w:val="center"/>
            <w:hideMark/>
          </w:tcPr>
          <w:p w14:paraId="002FD85B" w14:textId="77777777" w:rsidR="00440D70" w:rsidRPr="00440D70" w:rsidRDefault="00440D70" w:rsidP="00440D70">
            <w:pPr>
              <w:widowControl/>
              <w:spacing w:line="0" w:lineRule="atLeast"/>
              <w:jc w:val="right"/>
              <w:rPr>
                <w:rFonts w:ascii="Aptos" w:eastAsia="新細明體" w:hAnsi="Aptos"/>
                <w:sz w:val="18"/>
                <w:szCs w:val="18"/>
              </w:rPr>
            </w:pPr>
            <w:r w:rsidRPr="00440D70">
              <w:rPr>
                <w:rFonts w:ascii="Aptos" w:eastAsia="新細明體" w:hAnsi="Aptos"/>
                <w:sz w:val="18"/>
                <w:szCs w:val="18"/>
              </w:rPr>
              <w:t>2,364</w:t>
            </w:r>
          </w:p>
        </w:tc>
        <w:tc>
          <w:tcPr>
            <w:tcW w:w="850" w:type="dxa"/>
            <w:shd w:val="clear" w:color="auto" w:fill="DAE9F7"/>
            <w:noWrap/>
            <w:vAlign w:val="center"/>
            <w:hideMark/>
          </w:tcPr>
          <w:p w14:paraId="468BB85B" w14:textId="77777777" w:rsidR="00440D70" w:rsidRPr="00440D70" w:rsidRDefault="00440D70" w:rsidP="00440D70">
            <w:pPr>
              <w:widowControl/>
              <w:spacing w:line="0" w:lineRule="atLeast"/>
              <w:jc w:val="right"/>
              <w:rPr>
                <w:rFonts w:ascii="Aptos" w:eastAsia="新細明體" w:hAnsi="Aptos"/>
                <w:sz w:val="18"/>
                <w:szCs w:val="18"/>
              </w:rPr>
            </w:pPr>
            <w:r w:rsidRPr="00440D70">
              <w:rPr>
                <w:rFonts w:ascii="Aptos" w:eastAsia="新細明體" w:hAnsi="Aptos"/>
                <w:sz w:val="18"/>
                <w:szCs w:val="18"/>
              </w:rPr>
              <w:t xml:space="preserve"> 539 </w:t>
            </w:r>
          </w:p>
        </w:tc>
        <w:tc>
          <w:tcPr>
            <w:tcW w:w="851" w:type="dxa"/>
            <w:shd w:val="clear" w:color="auto" w:fill="DAE9F7"/>
            <w:noWrap/>
            <w:vAlign w:val="center"/>
            <w:hideMark/>
          </w:tcPr>
          <w:p w14:paraId="792C55B8" w14:textId="77777777" w:rsidR="00440D70" w:rsidRPr="00440D70" w:rsidRDefault="00440D70" w:rsidP="00440D70">
            <w:pPr>
              <w:widowControl/>
              <w:spacing w:line="0" w:lineRule="atLeast"/>
              <w:jc w:val="right"/>
              <w:rPr>
                <w:rFonts w:ascii="Aptos" w:eastAsia="新細明體" w:hAnsi="Aptos"/>
                <w:sz w:val="18"/>
                <w:szCs w:val="18"/>
              </w:rPr>
            </w:pPr>
            <w:r w:rsidRPr="00440D70">
              <w:rPr>
                <w:rFonts w:ascii="Aptos" w:eastAsia="新細明體" w:hAnsi="Aptos"/>
                <w:sz w:val="18"/>
                <w:szCs w:val="18"/>
              </w:rPr>
              <w:t xml:space="preserve"> 470 </w:t>
            </w:r>
          </w:p>
        </w:tc>
        <w:tc>
          <w:tcPr>
            <w:tcW w:w="567" w:type="dxa"/>
            <w:shd w:val="clear" w:color="auto" w:fill="DAE9F7"/>
            <w:noWrap/>
            <w:vAlign w:val="center"/>
            <w:hideMark/>
          </w:tcPr>
          <w:p w14:paraId="34E17A31" w14:textId="77777777" w:rsidR="00440D70" w:rsidRPr="00440D70" w:rsidRDefault="00440D70" w:rsidP="00440D70">
            <w:pPr>
              <w:widowControl/>
              <w:spacing w:line="0" w:lineRule="atLeast"/>
              <w:jc w:val="right"/>
              <w:rPr>
                <w:rFonts w:ascii="Aptos" w:eastAsia="新細明體" w:hAnsi="Aptos"/>
                <w:sz w:val="18"/>
                <w:szCs w:val="18"/>
              </w:rPr>
            </w:pPr>
            <w:r w:rsidRPr="00440D70">
              <w:rPr>
                <w:rFonts w:ascii="Aptos" w:eastAsia="新細明體" w:hAnsi="Aptos"/>
                <w:sz w:val="18"/>
                <w:szCs w:val="18"/>
              </w:rPr>
              <w:t>-4</w:t>
            </w:r>
          </w:p>
        </w:tc>
        <w:tc>
          <w:tcPr>
            <w:tcW w:w="567" w:type="dxa"/>
            <w:shd w:val="clear" w:color="auto" w:fill="DAE9F7"/>
            <w:noWrap/>
            <w:vAlign w:val="center"/>
            <w:hideMark/>
          </w:tcPr>
          <w:p w14:paraId="49197780" w14:textId="77777777" w:rsidR="00440D70" w:rsidRPr="00440D70" w:rsidRDefault="00440D70" w:rsidP="00440D70">
            <w:pPr>
              <w:widowControl/>
              <w:spacing w:line="0" w:lineRule="atLeast"/>
              <w:jc w:val="right"/>
              <w:rPr>
                <w:rFonts w:ascii="Aptos" w:eastAsia="新細明體" w:hAnsi="Aptos"/>
                <w:sz w:val="18"/>
                <w:szCs w:val="18"/>
              </w:rPr>
            </w:pPr>
            <w:r w:rsidRPr="00440D70">
              <w:rPr>
                <w:rFonts w:ascii="Aptos" w:eastAsia="新細明體" w:hAnsi="Aptos"/>
                <w:sz w:val="18"/>
                <w:szCs w:val="18"/>
              </w:rPr>
              <w:t>-2</w:t>
            </w:r>
          </w:p>
        </w:tc>
        <w:tc>
          <w:tcPr>
            <w:tcW w:w="623" w:type="dxa"/>
            <w:shd w:val="clear" w:color="auto" w:fill="DAE9F7"/>
            <w:noWrap/>
            <w:vAlign w:val="center"/>
            <w:hideMark/>
          </w:tcPr>
          <w:p w14:paraId="710A5133" w14:textId="77777777" w:rsidR="00440D70" w:rsidRPr="00440D70" w:rsidRDefault="00440D70" w:rsidP="00440D70">
            <w:pPr>
              <w:widowControl/>
              <w:spacing w:line="0" w:lineRule="atLeast"/>
              <w:jc w:val="right"/>
              <w:rPr>
                <w:rFonts w:ascii="Aptos" w:eastAsia="新細明體" w:hAnsi="Aptos"/>
                <w:sz w:val="18"/>
                <w:szCs w:val="18"/>
              </w:rPr>
            </w:pPr>
            <w:r w:rsidRPr="00440D70">
              <w:rPr>
                <w:rFonts w:ascii="Aptos" w:eastAsia="新細明體" w:hAnsi="Aptos"/>
                <w:sz w:val="18"/>
                <w:szCs w:val="18"/>
              </w:rPr>
              <w:t>-13</w:t>
            </w:r>
          </w:p>
        </w:tc>
      </w:tr>
      <w:tr w:rsidR="00440D70" w:rsidRPr="00440D70" w14:paraId="017EC046" w14:textId="77777777" w:rsidTr="00440D70">
        <w:trPr>
          <w:trHeight w:val="58"/>
          <w:jc w:val="center"/>
        </w:trPr>
        <w:tc>
          <w:tcPr>
            <w:tcW w:w="2071" w:type="dxa"/>
            <w:gridSpan w:val="2"/>
            <w:noWrap/>
            <w:vAlign w:val="center"/>
            <w:hideMark/>
          </w:tcPr>
          <w:p w14:paraId="06DA59B0" w14:textId="6AB4302B" w:rsidR="00440D70" w:rsidRPr="00440D70" w:rsidRDefault="00440D70" w:rsidP="00440D70">
            <w:pPr>
              <w:widowControl/>
              <w:spacing w:line="0" w:lineRule="atLeast"/>
              <w:rPr>
                <w:rFonts w:ascii="Aptos" w:eastAsia="新細明體" w:hAnsi="Aptos"/>
                <w:sz w:val="18"/>
                <w:szCs w:val="18"/>
              </w:rPr>
            </w:pPr>
            <w:r w:rsidRPr="00440D70">
              <w:rPr>
                <w:rFonts w:ascii="Aptos" w:eastAsia="新細明體" w:hAnsi="Aptos"/>
                <w:sz w:val="18"/>
                <w:szCs w:val="18"/>
              </w:rPr>
              <w:t>零件、配件</w:t>
            </w:r>
          </w:p>
        </w:tc>
        <w:tc>
          <w:tcPr>
            <w:tcW w:w="790" w:type="dxa"/>
            <w:noWrap/>
            <w:vAlign w:val="center"/>
            <w:hideMark/>
          </w:tcPr>
          <w:p w14:paraId="01AF56E2" w14:textId="77777777" w:rsidR="00440D70" w:rsidRPr="00440D70" w:rsidRDefault="00440D70" w:rsidP="00440D70">
            <w:pPr>
              <w:widowControl/>
              <w:spacing w:line="0" w:lineRule="atLeast"/>
              <w:jc w:val="right"/>
              <w:rPr>
                <w:rFonts w:ascii="Aptos" w:eastAsia="新細明體" w:hAnsi="Aptos"/>
                <w:sz w:val="18"/>
                <w:szCs w:val="18"/>
              </w:rPr>
            </w:pPr>
            <w:r w:rsidRPr="00440D70">
              <w:rPr>
                <w:rFonts w:ascii="Aptos" w:eastAsia="新細明體" w:hAnsi="Aptos"/>
                <w:sz w:val="18"/>
                <w:szCs w:val="18"/>
              </w:rPr>
              <w:t>2,610</w:t>
            </w:r>
          </w:p>
        </w:tc>
        <w:tc>
          <w:tcPr>
            <w:tcW w:w="774" w:type="dxa"/>
            <w:noWrap/>
            <w:vAlign w:val="center"/>
            <w:hideMark/>
          </w:tcPr>
          <w:p w14:paraId="3EA4DA71" w14:textId="77777777" w:rsidR="00440D70" w:rsidRPr="00440D70" w:rsidRDefault="00440D70" w:rsidP="00440D70">
            <w:pPr>
              <w:widowControl/>
              <w:spacing w:line="0" w:lineRule="atLeast"/>
              <w:jc w:val="right"/>
              <w:rPr>
                <w:rFonts w:ascii="Aptos" w:eastAsia="新細明體" w:hAnsi="Aptos"/>
                <w:sz w:val="18"/>
                <w:szCs w:val="18"/>
              </w:rPr>
            </w:pPr>
            <w:r w:rsidRPr="00440D70">
              <w:rPr>
                <w:rFonts w:ascii="Aptos" w:eastAsia="新細明體" w:hAnsi="Aptos"/>
                <w:sz w:val="18"/>
                <w:szCs w:val="18"/>
              </w:rPr>
              <w:t>2,986</w:t>
            </w:r>
          </w:p>
        </w:tc>
        <w:tc>
          <w:tcPr>
            <w:tcW w:w="790" w:type="dxa"/>
            <w:noWrap/>
            <w:vAlign w:val="center"/>
            <w:hideMark/>
          </w:tcPr>
          <w:p w14:paraId="555CFFB0" w14:textId="77777777" w:rsidR="00440D70" w:rsidRPr="00440D70" w:rsidRDefault="00440D70" w:rsidP="00440D70">
            <w:pPr>
              <w:widowControl/>
              <w:spacing w:line="0" w:lineRule="atLeast"/>
              <w:jc w:val="right"/>
              <w:rPr>
                <w:rFonts w:ascii="Aptos" w:eastAsia="新細明體" w:hAnsi="Aptos"/>
                <w:sz w:val="18"/>
                <w:szCs w:val="18"/>
              </w:rPr>
            </w:pPr>
            <w:r w:rsidRPr="00440D70">
              <w:rPr>
                <w:rFonts w:ascii="Aptos" w:eastAsia="新細明體" w:hAnsi="Aptos"/>
                <w:sz w:val="18"/>
                <w:szCs w:val="18"/>
              </w:rPr>
              <w:t>3,192</w:t>
            </w:r>
          </w:p>
        </w:tc>
        <w:tc>
          <w:tcPr>
            <w:tcW w:w="790" w:type="dxa"/>
            <w:noWrap/>
            <w:vAlign w:val="center"/>
            <w:hideMark/>
          </w:tcPr>
          <w:p w14:paraId="6BC9DD39" w14:textId="77777777" w:rsidR="00440D70" w:rsidRPr="00440D70" w:rsidRDefault="00440D70" w:rsidP="00440D70">
            <w:pPr>
              <w:widowControl/>
              <w:spacing w:line="0" w:lineRule="atLeast"/>
              <w:jc w:val="right"/>
              <w:rPr>
                <w:rFonts w:ascii="Aptos" w:eastAsia="新細明體" w:hAnsi="Aptos"/>
                <w:sz w:val="18"/>
                <w:szCs w:val="18"/>
              </w:rPr>
            </w:pPr>
            <w:r w:rsidRPr="00440D70">
              <w:rPr>
                <w:rFonts w:ascii="Aptos" w:eastAsia="新細明體" w:hAnsi="Aptos"/>
                <w:sz w:val="18"/>
                <w:szCs w:val="18"/>
              </w:rPr>
              <w:t>2,909</w:t>
            </w:r>
          </w:p>
        </w:tc>
        <w:tc>
          <w:tcPr>
            <w:tcW w:w="734" w:type="dxa"/>
            <w:noWrap/>
            <w:vAlign w:val="center"/>
            <w:hideMark/>
          </w:tcPr>
          <w:p w14:paraId="3A38CF31" w14:textId="77777777" w:rsidR="00440D70" w:rsidRPr="00440D70" w:rsidRDefault="00440D70" w:rsidP="00440D70">
            <w:pPr>
              <w:widowControl/>
              <w:spacing w:line="0" w:lineRule="atLeast"/>
              <w:jc w:val="right"/>
              <w:rPr>
                <w:rFonts w:ascii="Aptos" w:eastAsia="新細明體" w:hAnsi="Aptos"/>
                <w:sz w:val="18"/>
                <w:szCs w:val="18"/>
              </w:rPr>
            </w:pPr>
            <w:r w:rsidRPr="00440D70">
              <w:rPr>
                <w:rFonts w:ascii="Aptos" w:eastAsia="新細明體" w:hAnsi="Aptos"/>
                <w:sz w:val="18"/>
                <w:szCs w:val="18"/>
              </w:rPr>
              <w:t>2,738</w:t>
            </w:r>
          </w:p>
        </w:tc>
        <w:tc>
          <w:tcPr>
            <w:tcW w:w="850" w:type="dxa"/>
            <w:noWrap/>
            <w:vAlign w:val="center"/>
            <w:hideMark/>
          </w:tcPr>
          <w:p w14:paraId="30714B77" w14:textId="77777777" w:rsidR="00440D70" w:rsidRPr="00440D70" w:rsidRDefault="00440D70" w:rsidP="00440D70">
            <w:pPr>
              <w:widowControl/>
              <w:spacing w:line="0" w:lineRule="atLeast"/>
              <w:jc w:val="right"/>
              <w:rPr>
                <w:rFonts w:ascii="Aptos" w:eastAsia="新細明體" w:hAnsi="Aptos"/>
                <w:sz w:val="18"/>
                <w:szCs w:val="18"/>
              </w:rPr>
            </w:pPr>
            <w:r w:rsidRPr="00440D70">
              <w:rPr>
                <w:rFonts w:ascii="Aptos" w:eastAsia="新細明體" w:hAnsi="Aptos"/>
                <w:sz w:val="18"/>
                <w:szCs w:val="18"/>
              </w:rPr>
              <w:t xml:space="preserve"> 686 </w:t>
            </w:r>
          </w:p>
        </w:tc>
        <w:tc>
          <w:tcPr>
            <w:tcW w:w="851" w:type="dxa"/>
            <w:noWrap/>
            <w:vAlign w:val="center"/>
            <w:hideMark/>
          </w:tcPr>
          <w:p w14:paraId="0568E4B5" w14:textId="77777777" w:rsidR="00440D70" w:rsidRPr="00440D70" w:rsidRDefault="00440D70" w:rsidP="00440D70">
            <w:pPr>
              <w:widowControl/>
              <w:spacing w:line="0" w:lineRule="atLeast"/>
              <w:jc w:val="right"/>
              <w:rPr>
                <w:rFonts w:ascii="Aptos" w:eastAsia="新細明體" w:hAnsi="Aptos"/>
                <w:sz w:val="18"/>
                <w:szCs w:val="18"/>
              </w:rPr>
            </w:pPr>
            <w:r w:rsidRPr="00440D70">
              <w:rPr>
                <w:rFonts w:ascii="Aptos" w:eastAsia="新細明體" w:hAnsi="Aptos"/>
                <w:sz w:val="18"/>
                <w:szCs w:val="18"/>
              </w:rPr>
              <w:t xml:space="preserve"> 630 </w:t>
            </w:r>
          </w:p>
        </w:tc>
        <w:tc>
          <w:tcPr>
            <w:tcW w:w="567" w:type="dxa"/>
            <w:noWrap/>
            <w:vAlign w:val="center"/>
            <w:hideMark/>
          </w:tcPr>
          <w:p w14:paraId="241AAA61" w14:textId="77777777" w:rsidR="00440D70" w:rsidRPr="00440D70" w:rsidRDefault="00440D70" w:rsidP="00440D70">
            <w:pPr>
              <w:widowControl/>
              <w:spacing w:line="0" w:lineRule="atLeast"/>
              <w:jc w:val="right"/>
              <w:rPr>
                <w:rFonts w:ascii="Aptos" w:eastAsia="新細明體" w:hAnsi="Aptos"/>
                <w:sz w:val="18"/>
                <w:szCs w:val="18"/>
              </w:rPr>
            </w:pPr>
            <w:r w:rsidRPr="00440D70">
              <w:rPr>
                <w:rFonts w:ascii="Aptos" w:eastAsia="新細明體" w:hAnsi="Aptos"/>
                <w:sz w:val="18"/>
                <w:szCs w:val="18"/>
              </w:rPr>
              <w:t>-9</w:t>
            </w:r>
          </w:p>
        </w:tc>
        <w:tc>
          <w:tcPr>
            <w:tcW w:w="567" w:type="dxa"/>
            <w:noWrap/>
            <w:vAlign w:val="center"/>
            <w:hideMark/>
          </w:tcPr>
          <w:p w14:paraId="2E070EAD" w14:textId="77777777" w:rsidR="00440D70" w:rsidRPr="00440D70" w:rsidRDefault="00440D70" w:rsidP="00440D70">
            <w:pPr>
              <w:widowControl/>
              <w:spacing w:line="0" w:lineRule="atLeast"/>
              <w:jc w:val="right"/>
              <w:rPr>
                <w:rFonts w:ascii="Aptos" w:eastAsia="新細明體" w:hAnsi="Aptos"/>
                <w:sz w:val="18"/>
                <w:szCs w:val="18"/>
              </w:rPr>
            </w:pPr>
            <w:r w:rsidRPr="00440D70">
              <w:rPr>
                <w:rFonts w:ascii="Aptos" w:eastAsia="新細明體" w:hAnsi="Aptos"/>
                <w:sz w:val="18"/>
                <w:szCs w:val="18"/>
              </w:rPr>
              <w:t>-6</w:t>
            </w:r>
          </w:p>
        </w:tc>
        <w:tc>
          <w:tcPr>
            <w:tcW w:w="623" w:type="dxa"/>
            <w:noWrap/>
            <w:vAlign w:val="center"/>
            <w:hideMark/>
          </w:tcPr>
          <w:p w14:paraId="5FCAC89B" w14:textId="77777777" w:rsidR="00440D70" w:rsidRPr="00440D70" w:rsidRDefault="00440D70" w:rsidP="00440D70">
            <w:pPr>
              <w:widowControl/>
              <w:spacing w:line="0" w:lineRule="atLeast"/>
              <w:jc w:val="right"/>
              <w:rPr>
                <w:rFonts w:ascii="Aptos" w:eastAsia="新細明體" w:hAnsi="Aptos"/>
                <w:sz w:val="18"/>
                <w:szCs w:val="18"/>
              </w:rPr>
            </w:pPr>
            <w:r w:rsidRPr="00440D70">
              <w:rPr>
                <w:rFonts w:ascii="Aptos" w:eastAsia="新細明體" w:hAnsi="Aptos"/>
                <w:sz w:val="18"/>
                <w:szCs w:val="18"/>
              </w:rPr>
              <w:t>-8</w:t>
            </w:r>
          </w:p>
        </w:tc>
      </w:tr>
      <w:tr w:rsidR="00440D70" w:rsidRPr="00440D70" w14:paraId="31CD6815" w14:textId="77777777" w:rsidTr="00440D70">
        <w:trPr>
          <w:trHeight w:val="58"/>
          <w:jc w:val="center"/>
        </w:trPr>
        <w:tc>
          <w:tcPr>
            <w:tcW w:w="2071" w:type="dxa"/>
            <w:gridSpan w:val="2"/>
            <w:shd w:val="clear" w:color="auto" w:fill="DAE9F7"/>
            <w:noWrap/>
            <w:vAlign w:val="center"/>
            <w:hideMark/>
          </w:tcPr>
          <w:p w14:paraId="76A2E85C" w14:textId="77777777" w:rsidR="00440D70" w:rsidRPr="00440D70" w:rsidRDefault="00440D70" w:rsidP="00440D70">
            <w:pPr>
              <w:widowControl/>
              <w:spacing w:line="0" w:lineRule="atLeast"/>
              <w:rPr>
                <w:rFonts w:ascii="Aptos" w:eastAsia="新細明體" w:hAnsi="Aptos"/>
                <w:sz w:val="18"/>
                <w:szCs w:val="18"/>
              </w:rPr>
            </w:pPr>
            <w:r w:rsidRPr="00440D70">
              <w:rPr>
                <w:rFonts w:ascii="Aptos" w:eastAsia="新細明體" w:hAnsi="Aptos"/>
                <w:sz w:val="18"/>
                <w:szCs w:val="18"/>
              </w:rPr>
              <w:t>安裝、維修、保養</w:t>
            </w:r>
          </w:p>
        </w:tc>
        <w:tc>
          <w:tcPr>
            <w:tcW w:w="790" w:type="dxa"/>
            <w:shd w:val="clear" w:color="auto" w:fill="DAE9F7"/>
            <w:noWrap/>
            <w:vAlign w:val="center"/>
            <w:hideMark/>
          </w:tcPr>
          <w:p w14:paraId="62B914B2" w14:textId="77777777" w:rsidR="00440D70" w:rsidRPr="00440D70" w:rsidRDefault="00440D70" w:rsidP="00440D70">
            <w:pPr>
              <w:widowControl/>
              <w:spacing w:line="0" w:lineRule="atLeast"/>
              <w:jc w:val="right"/>
              <w:rPr>
                <w:rFonts w:ascii="Aptos" w:eastAsia="新細明體" w:hAnsi="Aptos"/>
                <w:sz w:val="18"/>
                <w:szCs w:val="18"/>
              </w:rPr>
            </w:pPr>
            <w:r w:rsidRPr="00440D70">
              <w:rPr>
                <w:rFonts w:ascii="Aptos" w:eastAsia="新細明體" w:hAnsi="Aptos"/>
                <w:sz w:val="18"/>
                <w:szCs w:val="18"/>
              </w:rPr>
              <w:t>1,277</w:t>
            </w:r>
          </w:p>
        </w:tc>
        <w:tc>
          <w:tcPr>
            <w:tcW w:w="774" w:type="dxa"/>
            <w:shd w:val="clear" w:color="auto" w:fill="DAE9F7"/>
            <w:noWrap/>
            <w:vAlign w:val="center"/>
            <w:hideMark/>
          </w:tcPr>
          <w:p w14:paraId="715BDF08" w14:textId="77777777" w:rsidR="00440D70" w:rsidRPr="00440D70" w:rsidRDefault="00440D70" w:rsidP="00440D70">
            <w:pPr>
              <w:widowControl/>
              <w:spacing w:line="0" w:lineRule="atLeast"/>
              <w:jc w:val="right"/>
              <w:rPr>
                <w:rFonts w:ascii="Aptos" w:eastAsia="新細明體" w:hAnsi="Aptos"/>
                <w:sz w:val="18"/>
                <w:szCs w:val="18"/>
              </w:rPr>
            </w:pPr>
            <w:r w:rsidRPr="00440D70">
              <w:rPr>
                <w:rFonts w:ascii="Aptos" w:eastAsia="新細明體" w:hAnsi="Aptos"/>
                <w:sz w:val="18"/>
                <w:szCs w:val="18"/>
              </w:rPr>
              <w:t>1,386</w:t>
            </w:r>
          </w:p>
        </w:tc>
        <w:tc>
          <w:tcPr>
            <w:tcW w:w="790" w:type="dxa"/>
            <w:shd w:val="clear" w:color="auto" w:fill="DAE9F7"/>
            <w:noWrap/>
            <w:vAlign w:val="center"/>
            <w:hideMark/>
          </w:tcPr>
          <w:p w14:paraId="6C882519" w14:textId="77777777" w:rsidR="00440D70" w:rsidRPr="00440D70" w:rsidRDefault="00440D70" w:rsidP="00440D70">
            <w:pPr>
              <w:widowControl/>
              <w:spacing w:line="0" w:lineRule="atLeast"/>
              <w:jc w:val="right"/>
              <w:rPr>
                <w:rFonts w:ascii="Aptos" w:eastAsia="新細明體" w:hAnsi="Aptos"/>
                <w:sz w:val="18"/>
                <w:szCs w:val="18"/>
              </w:rPr>
            </w:pPr>
            <w:r w:rsidRPr="00440D70">
              <w:rPr>
                <w:rFonts w:ascii="Aptos" w:eastAsia="新細明體" w:hAnsi="Aptos"/>
                <w:sz w:val="18"/>
                <w:szCs w:val="18"/>
              </w:rPr>
              <w:t>1,547</w:t>
            </w:r>
          </w:p>
        </w:tc>
        <w:tc>
          <w:tcPr>
            <w:tcW w:w="790" w:type="dxa"/>
            <w:shd w:val="clear" w:color="auto" w:fill="DAE9F7"/>
            <w:noWrap/>
            <w:vAlign w:val="center"/>
            <w:hideMark/>
          </w:tcPr>
          <w:p w14:paraId="3E041F33" w14:textId="77777777" w:rsidR="00440D70" w:rsidRPr="00440D70" w:rsidRDefault="00440D70" w:rsidP="00440D70">
            <w:pPr>
              <w:widowControl/>
              <w:spacing w:line="0" w:lineRule="atLeast"/>
              <w:jc w:val="right"/>
              <w:rPr>
                <w:rFonts w:ascii="Aptos" w:eastAsia="新細明體" w:hAnsi="Aptos"/>
                <w:sz w:val="18"/>
                <w:szCs w:val="18"/>
              </w:rPr>
            </w:pPr>
            <w:r w:rsidRPr="00440D70">
              <w:rPr>
                <w:rFonts w:ascii="Aptos" w:eastAsia="新細明體" w:hAnsi="Aptos"/>
                <w:sz w:val="18"/>
                <w:szCs w:val="18"/>
              </w:rPr>
              <w:t>1,545</w:t>
            </w:r>
          </w:p>
        </w:tc>
        <w:tc>
          <w:tcPr>
            <w:tcW w:w="734" w:type="dxa"/>
            <w:shd w:val="clear" w:color="auto" w:fill="DAE9F7"/>
            <w:noWrap/>
            <w:vAlign w:val="center"/>
            <w:hideMark/>
          </w:tcPr>
          <w:p w14:paraId="3F2DCFC1" w14:textId="77777777" w:rsidR="00440D70" w:rsidRPr="00440D70" w:rsidRDefault="00440D70" w:rsidP="00440D70">
            <w:pPr>
              <w:widowControl/>
              <w:spacing w:line="0" w:lineRule="atLeast"/>
              <w:jc w:val="right"/>
              <w:rPr>
                <w:rFonts w:ascii="Aptos" w:eastAsia="新細明體" w:hAnsi="Aptos"/>
                <w:sz w:val="18"/>
                <w:szCs w:val="18"/>
              </w:rPr>
            </w:pPr>
            <w:r w:rsidRPr="00440D70">
              <w:rPr>
                <w:rFonts w:ascii="Aptos" w:eastAsia="新細明體" w:hAnsi="Aptos"/>
                <w:sz w:val="18"/>
                <w:szCs w:val="18"/>
              </w:rPr>
              <w:t>1,513</w:t>
            </w:r>
          </w:p>
        </w:tc>
        <w:tc>
          <w:tcPr>
            <w:tcW w:w="850" w:type="dxa"/>
            <w:shd w:val="clear" w:color="auto" w:fill="DAE9F7"/>
            <w:noWrap/>
            <w:vAlign w:val="center"/>
            <w:hideMark/>
          </w:tcPr>
          <w:p w14:paraId="5B87EBFD" w14:textId="77777777" w:rsidR="00440D70" w:rsidRPr="00440D70" w:rsidRDefault="00440D70" w:rsidP="00440D70">
            <w:pPr>
              <w:widowControl/>
              <w:spacing w:line="0" w:lineRule="atLeast"/>
              <w:jc w:val="right"/>
              <w:rPr>
                <w:rFonts w:ascii="Aptos" w:eastAsia="新細明體" w:hAnsi="Aptos"/>
                <w:sz w:val="18"/>
                <w:szCs w:val="18"/>
              </w:rPr>
            </w:pPr>
            <w:r w:rsidRPr="00440D70">
              <w:rPr>
                <w:rFonts w:ascii="Aptos" w:eastAsia="新細明體" w:hAnsi="Aptos"/>
                <w:sz w:val="18"/>
                <w:szCs w:val="18"/>
              </w:rPr>
              <w:t xml:space="preserve">  360 </w:t>
            </w:r>
          </w:p>
        </w:tc>
        <w:tc>
          <w:tcPr>
            <w:tcW w:w="851" w:type="dxa"/>
            <w:shd w:val="clear" w:color="auto" w:fill="DAE9F7"/>
            <w:noWrap/>
            <w:vAlign w:val="center"/>
            <w:hideMark/>
          </w:tcPr>
          <w:p w14:paraId="087530B1" w14:textId="77777777" w:rsidR="00440D70" w:rsidRPr="00440D70" w:rsidRDefault="00440D70" w:rsidP="00440D70">
            <w:pPr>
              <w:widowControl/>
              <w:spacing w:line="0" w:lineRule="atLeast"/>
              <w:jc w:val="right"/>
              <w:rPr>
                <w:rFonts w:ascii="Aptos" w:eastAsia="新細明體" w:hAnsi="Aptos"/>
                <w:sz w:val="18"/>
                <w:szCs w:val="18"/>
              </w:rPr>
            </w:pPr>
            <w:r w:rsidRPr="00440D70">
              <w:rPr>
                <w:rFonts w:ascii="Aptos" w:eastAsia="新細明體" w:hAnsi="Aptos"/>
                <w:sz w:val="18"/>
                <w:szCs w:val="18"/>
              </w:rPr>
              <w:t xml:space="preserve">320 </w:t>
            </w:r>
          </w:p>
        </w:tc>
        <w:tc>
          <w:tcPr>
            <w:tcW w:w="567" w:type="dxa"/>
            <w:shd w:val="clear" w:color="auto" w:fill="DAE9F7"/>
            <w:noWrap/>
            <w:vAlign w:val="center"/>
            <w:hideMark/>
          </w:tcPr>
          <w:p w14:paraId="12D9995F" w14:textId="77777777" w:rsidR="00440D70" w:rsidRPr="00440D70" w:rsidRDefault="00440D70" w:rsidP="00440D70">
            <w:pPr>
              <w:widowControl/>
              <w:spacing w:line="0" w:lineRule="atLeast"/>
              <w:jc w:val="right"/>
              <w:rPr>
                <w:rFonts w:ascii="Aptos" w:eastAsia="新細明體" w:hAnsi="Aptos"/>
                <w:sz w:val="18"/>
                <w:szCs w:val="18"/>
              </w:rPr>
            </w:pPr>
            <w:r w:rsidRPr="00440D70">
              <w:rPr>
                <w:rFonts w:ascii="Aptos" w:eastAsia="新細明體" w:hAnsi="Aptos"/>
                <w:sz w:val="18"/>
                <w:szCs w:val="18"/>
              </w:rPr>
              <w:t>0</w:t>
            </w:r>
          </w:p>
        </w:tc>
        <w:tc>
          <w:tcPr>
            <w:tcW w:w="567" w:type="dxa"/>
            <w:shd w:val="clear" w:color="auto" w:fill="DAE9F7"/>
            <w:noWrap/>
            <w:vAlign w:val="center"/>
            <w:hideMark/>
          </w:tcPr>
          <w:p w14:paraId="40DD854A" w14:textId="77777777" w:rsidR="00440D70" w:rsidRPr="00440D70" w:rsidRDefault="00440D70" w:rsidP="00440D70">
            <w:pPr>
              <w:widowControl/>
              <w:spacing w:line="0" w:lineRule="atLeast"/>
              <w:jc w:val="right"/>
              <w:rPr>
                <w:rFonts w:ascii="Aptos" w:eastAsia="新細明體" w:hAnsi="Aptos"/>
                <w:sz w:val="18"/>
                <w:szCs w:val="18"/>
              </w:rPr>
            </w:pPr>
            <w:r w:rsidRPr="00440D70">
              <w:rPr>
                <w:rFonts w:ascii="Aptos" w:eastAsia="新細明體" w:hAnsi="Aptos"/>
                <w:sz w:val="18"/>
                <w:szCs w:val="18"/>
              </w:rPr>
              <w:t>-2</w:t>
            </w:r>
          </w:p>
        </w:tc>
        <w:tc>
          <w:tcPr>
            <w:tcW w:w="623" w:type="dxa"/>
            <w:shd w:val="clear" w:color="auto" w:fill="DAE9F7"/>
            <w:noWrap/>
            <w:vAlign w:val="center"/>
            <w:hideMark/>
          </w:tcPr>
          <w:p w14:paraId="0D4F2F11" w14:textId="77777777" w:rsidR="00440D70" w:rsidRPr="00440D70" w:rsidRDefault="00440D70" w:rsidP="00440D70">
            <w:pPr>
              <w:widowControl/>
              <w:spacing w:line="0" w:lineRule="atLeast"/>
              <w:jc w:val="right"/>
              <w:rPr>
                <w:rFonts w:ascii="Aptos" w:eastAsia="新細明體" w:hAnsi="Aptos"/>
                <w:sz w:val="18"/>
                <w:szCs w:val="18"/>
              </w:rPr>
            </w:pPr>
            <w:r w:rsidRPr="00440D70">
              <w:rPr>
                <w:rFonts w:ascii="Aptos" w:eastAsia="新細明體" w:hAnsi="Aptos"/>
                <w:sz w:val="18"/>
                <w:szCs w:val="18"/>
              </w:rPr>
              <w:t>-11</w:t>
            </w:r>
          </w:p>
        </w:tc>
      </w:tr>
      <w:tr w:rsidR="00440D70" w:rsidRPr="00440D70" w14:paraId="1B75500B" w14:textId="77777777" w:rsidTr="00440D70">
        <w:trPr>
          <w:trHeight w:val="58"/>
          <w:jc w:val="center"/>
        </w:trPr>
        <w:tc>
          <w:tcPr>
            <w:tcW w:w="2071" w:type="dxa"/>
            <w:gridSpan w:val="2"/>
            <w:noWrap/>
            <w:vAlign w:val="center"/>
            <w:hideMark/>
          </w:tcPr>
          <w:p w14:paraId="265309BA" w14:textId="13806683" w:rsidR="00440D70" w:rsidRPr="00440D70" w:rsidRDefault="00440D70" w:rsidP="00440D70">
            <w:pPr>
              <w:widowControl/>
              <w:spacing w:line="0" w:lineRule="atLeast"/>
              <w:rPr>
                <w:rFonts w:ascii="Aptos" w:eastAsia="新細明體" w:hAnsi="Aptos"/>
                <w:sz w:val="18"/>
                <w:szCs w:val="18"/>
              </w:rPr>
            </w:pPr>
            <w:r w:rsidRPr="00440D70">
              <w:rPr>
                <w:rFonts w:ascii="Aptos" w:eastAsia="新細明體" w:hAnsi="Aptos"/>
                <w:sz w:val="18"/>
                <w:szCs w:val="18"/>
              </w:rPr>
              <w:t>訂單金額</w:t>
            </w:r>
          </w:p>
        </w:tc>
        <w:tc>
          <w:tcPr>
            <w:tcW w:w="790" w:type="dxa"/>
            <w:noWrap/>
            <w:vAlign w:val="center"/>
            <w:hideMark/>
          </w:tcPr>
          <w:p w14:paraId="5AA8EADA" w14:textId="77777777" w:rsidR="00440D70" w:rsidRPr="00440D70" w:rsidRDefault="00440D70" w:rsidP="00440D70">
            <w:pPr>
              <w:widowControl/>
              <w:spacing w:line="0" w:lineRule="atLeast"/>
              <w:jc w:val="right"/>
              <w:rPr>
                <w:rFonts w:ascii="Aptos" w:eastAsia="新細明體" w:hAnsi="Aptos"/>
                <w:sz w:val="18"/>
                <w:szCs w:val="18"/>
              </w:rPr>
            </w:pPr>
            <w:r w:rsidRPr="00440D70">
              <w:rPr>
                <w:rFonts w:ascii="Aptos" w:eastAsia="新細明體" w:hAnsi="Aptos"/>
                <w:sz w:val="18"/>
                <w:szCs w:val="18"/>
              </w:rPr>
              <w:t>13,580</w:t>
            </w:r>
          </w:p>
        </w:tc>
        <w:tc>
          <w:tcPr>
            <w:tcW w:w="774" w:type="dxa"/>
            <w:noWrap/>
            <w:vAlign w:val="center"/>
            <w:hideMark/>
          </w:tcPr>
          <w:p w14:paraId="1D469593" w14:textId="77777777" w:rsidR="00440D70" w:rsidRPr="00440D70" w:rsidRDefault="00440D70" w:rsidP="00440D70">
            <w:pPr>
              <w:widowControl/>
              <w:spacing w:line="0" w:lineRule="atLeast"/>
              <w:jc w:val="right"/>
              <w:rPr>
                <w:rFonts w:ascii="Aptos" w:eastAsia="新細明體" w:hAnsi="Aptos"/>
                <w:sz w:val="18"/>
                <w:szCs w:val="18"/>
              </w:rPr>
            </w:pPr>
            <w:r w:rsidRPr="00440D70">
              <w:rPr>
                <w:rFonts w:ascii="Aptos" w:eastAsia="新細明體" w:hAnsi="Aptos"/>
                <w:sz w:val="18"/>
                <w:szCs w:val="18"/>
              </w:rPr>
              <w:t>15,800</w:t>
            </w:r>
          </w:p>
        </w:tc>
        <w:tc>
          <w:tcPr>
            <w:tcW w:w="790" w:type="dxa"/>
            <w:noWrap/>
            <w:vAlign w:val="center"/>
            <w:hideMark/>
          </w:tcPr>
          <w:p w14:paraId="37E4DCDA" w14:textId="77777777" w:rsidR="00440D70" w:rsidRPr="00440D70" w:rsidRDefault="00440D70" w:rsidP="00440D70">
            <w:pPr>
              <w:widowControl/>
              <w:spacing w:line="0" w:lineRule="atLeast"/>
              <w:jc w:val="right"/>
              <w:rPr>
                <w:rFonts w:ascii="Aptos" w:eastAsia="新細明體" w:hAnsi="Aptos"/>
                <w:sz w:val="18"/>
                <w:szCs w:val="18"/>
              </w:rPr>
            </w:pPr>
            <w:r w:rsidRPr="00440D70">
              <w:rPr>
                <w:rFonts w:ascii="Aptos" w:eastAsia="新細明體" w:hAnsi="Aptos"/>
                <w:sz w:val="18"/>
                <w:szCs w:val="18"/>
              </w:rPr>
              <w:t>14,130</w:t>
            </w:r>
          </w:p>
        </w:tc>
        <w:tc>
          <w:tcPr>
            <w:tcW w:w="790" w:type="dxa"/>
            <w:noWrap/>
            <w:vAlign w:val="center"/>
            <w:hideMark/>
          </w:tcPr>
          <w:p w14:paraId="61F976BA" w14:textId="77777777" w:rsidR="00440D70" w:rsidRPr="00440D70" w:rsidRDefault="00440D70" w:rsidP="00440D70">
            <w:pPr>
              <w:widowControl/>
              <w:spacing w:line="0" w:lineRule="atLeast"/>
              <w:jc w:val="right"/>
              <w:rPr>
                <w:rFonts w:ascii="Aptos" w:eastAsia="新細明體" w:hAnsi="Aptos"/>
                <w:sz w:val="18"/>
                <w:szCs w:val="18"/>
              </w:rPr>
            </w:pPr>
            <w:r w:rsidRPr="00440D70">
              <w:rPr>
                <w:rFonts w:ascii="Aptos" w:eastAsia="新細明體" w:hAnsi="Aptos"/>
                <w:sz w:val="18"/>
                <w:szCs w:val="18"/>
              </w:rPr>
              <w:t>11,380</w:t>
            </w:r>
          </w:p>
        </w:tc>
        <w:tc>
          <w:tcPr>
            <w:tcW w:w="734" w:type="dxa"/>
            <w:noWrap/>
            <w:vAlign w:val="center"/>
            <w:hideMark/>
          </w:tcPr>
          <w:p w14:paraId="3A4CAE1D" w14:textId="77777777" w:rsidR="00440D70" w:rsidRPr="00440D70" w:rsidRDefault="00440D70" w:rsidP="00440D70">
            <w:pPr>
              <w:widowControl/>
              <w:spacing w:line="0" w:lineRule="atLeast"/>
              <w:jc w:val="right"/>
              <w:rPr>
                <w:rFonts w:ascii="Aptos" w:eastAsia="新細明體" w:hAnsi="Aptos"/>
                <w:sz w:val="18"/>
                <w:szCs w:val="18"/>
              </w:rPr>
            </w:pPr>
            <w:r w:rsidRPr="00440D70">
              <w:rPr>
                <w:rFonts w:ascii="Aptos" w:eastAsia="新細明體" w:hAnsi="Aptos"/>
                <w:sz w:val="18"/>
                <w:szCs w:val="18"/>
              </w:rPr>
              <w:t>11,045</w:t>
            </w:r>
          </w:p>
        </w:tc>
        <w:tc>
          <w:tcPr>
            <w:tcW w:w="850" w:type="dxa"/>
            <w:noWrap/>
            <w:vAlign w:val="center"/>
            <w:hideMark/>
          </w:tcPr>
          <w:p w14:paraId="2AC061A2" w14:textId="77777777" w:rsidR="00440D70" w:rsidRPr="00440D70" w:rsidRDefault="00440D70" w:rsidP="00440D70">
            <w:pPr>
              <w:widowControl/>
              <w:spacing w:line="0" w:lineRule="atLeast"/>
              <w:jc w:val="right"/>
              <w:rPr>
                <w:rFonts w:ascii="Aptos" w:eastAsia="新細明體" w:hAnsi="Aptos"/>
                <w:sz w:val="18"/>
                <w:szCs w:val="18"/>
              </w:rPr>
            </w:pPr>
            <w:r w:rsidRPr="00440D70">
              <w:rPr>
                <w:rFonts w:ascii="Aptos" w:eastAsia="新細明體" w:hAnsi="Aptos"/>
                <w:sz w:val="18"/>
                <w:szCs w:val="18"/>
              </w:rPr>
              <w:t xml:space="preserve">2,867 </w:t>
            </w:r>
          </w:p>
        </w:tc>
        <w:tc>
          <w:tcPr>
            <w:tcW w:w="851" w:type="dxa"/>
            <w:noWrap/>
            <w:vAlign w:val="center"/>
            <w:hideMark/>
          </w:tcPr>
          <w:p w14:paraId="316E4830" w14:textId="77777777" w:rsidR="00440D70" w:rsidRPr="00440D70" w:rsidRDefault="00440D70" w:rsidP="00440D70">
            <w:pPr>
              <w:widowControl/>
              <w:spacing w:line="0" w:lineRule="atLeast"/>
              <w:jc w:val="right"/>
              <w:rPr>
                <w:rFonts w:ascii="Aptos" w:eastAsia="新細明體" w:hAnsi="Aptos"/>
                <w:sz w:val="18"/>
                <w:szCs w:val="18"/>
              </w:rPr>
            </w:pPr>
            <w:r w:rsidRPr="00440D70">
              <w:rPr>
                <w:rFonts w:ascii="Aptos" w:eastAsia="新細明體" w:hAnsi="Aptos"/>
                <w:sz w:val="18"/>
                <w:szCs w:val="18"/>
              </w:rPr>
              <w:t xml:space="preserve">3,300 </w:t>
            </w:r>
          </w:p>
        </w:tc>
        <w:tc>
          <w:tcPr>
            <w:tcW w:w="567" w:type="dxa"/>
            <w:noWrap/>
            <w:vAlign w:val="center"/>
            <w:hideMark/>
          </w:tcPr>
          <w:p w14:paraId="6ED42616" w14:textId="77777777" w:rsidR="00440D70" w:rsidRPr="00440D70" w:rsidRDefault="00440D70" w:rsidP="00440D70">
            <w:pPr>
              <w:widowControl/>
              <w:spacing w:line="0" w:lineRule="atLeast"/>
              <w:jc w:val="right"/>
              <w:rPr>
                <w:rFonts w:ascii="Aptos" w:eastAsia="新細明體" w:hAnsi="Aptos"/>
                <w:sz w:val="18"/>
                <w:szCs w:val="18"/>
              </w:rPr>
            </w:pPr>
            <w:r w:rsidRPr="00440D70">
              <w:rPr>
                <w:rFonts w:ascii="Aptos" w:eastAsia="新細明體" w:hAnsi="Aptos"/>
                <w:sz w:val="18"/>
                <w:szCs w:val="18"/>
              </w:rPr>
              <w:t>-19</w:t>
            </w:r>
          </w:p>
        </w:tc>
        <w:tc>
          <w:tcPr>
            <w:tcW w:w="567" w:type="dxa"/>
            <w:noWrap/>
            <w:vAlign w:val="center"/>
            <w:hideMark/>
          </w:tcPr>
          <w:p w14:paraId="5BC6133A" w14:textId="77777777" w:rsidR="00440D70" w:rsidRPr="00440D70" w:rsidRDefault="00440D70" w:rsidP="00440D70">
            <w:pPr>
              <w:widowControl/>
              <w:spacing w:line="0" w:lineRule="atLeast"/>
              <w:jc w:val="right"/>
              <w:rPr>
                <w:rFonts w:ascii="Aptos" w:eastAsia="新細明體" w:hAnsi="Aptos"/>
                <w:sz w:val="18"/>
                <w:szCs w:val="18"/>
              </w:rPr>
            </w:pPr>
            <w:r w:rsidRPr="00440D70">
              <w:rPr>
                <w:rFonts w:ascii="Aptos" w:eastAsia="新細明體" w:hAnsi="Aptos"/>
                <w:sz w:val="18"/>
                <w:szCs w:val="18"/>
              </w:rPr>
              <w:t>-3</w:t>
            </w:r>
          </w:p>
        </w:tc>
        <w:tc>
          <w:tcPr>
            <w:tcW w:w="623" w:type="dxa"/>
            <w:noWrap/>
            <w:vAlign w:val="center"/>
            <w:hideMark/>
          </w:tcPr>
          <w:p w14:paraId="58DC6E03" w14:textId="77777777" w:rsidR="00440D70" w:rsidRPr="00440D70" w:rsidRDefault="00440D70" w:rsidP="00440D70">
            <w:pPr>
              <w:widowControl/>
              <w:spacing w:line="0" w:lineRule="atLeast"/>
              <w:jc w:val="right"/>
              <w:rPr>
                <w:rFonts w:ascii="Aptos" w:eastAsia="新細明體" w:hAnsi="Aptos"/>
                <w:sz w:val="18"/>
                <w:szCs w:val="18"/>
              </w:rPr>
            </w:pPr>
            <w:r w:rsidRPr="00440D70">
              <w:rPr>
                <w:rFonts w:ascii="Aptos" w:eastAsia="新細明體" w:hAnsi="Aptos"/>
                <w:sz w:val="18"/>
                <w:szCs w:val="18"/>
              </w:rPr>
              <w:t>15</w:t>
            </w:r>
          </w:p>
        </w:tc>
      </w:tr>
      <w:tr w:rsidR="00440D70" w:rsidRPr="00440D70" w14:paraId="37E4F840" w14:textId="77777777" w:rsidTr="00440D70">
        <w:trPr>
          <w:trHeight w:val="58"/>
          <w:jc w:val="center"/>
        </w:trPr>
        <w:tc>
          <w:tcPr>
            <w:tcW w:w="2071" w:type="dxa"/>
            <w:gridSpan w:val="2"/>
            <w:shd w:val="clear" w:color="auto" w:fill="DAE9F7"/>
            <w:noWrap/>
            <w:vAlign w:val="center"/>
            <w:hideMark/>
          </w:tcPr>
          <w:p w14:paraId="6F04329B" w14:textId="3D5C483A" w:rsidR="00440D70" w:rsidRPr="00440D70" w:rsidRDefault="00440D70" w:rsidP="00440D70">
            <w:pPr>
              <w:widowControl/>
              <w:spacing w:line="0" w:lineRule="atLeast"/>
              <w:rPr>
                <w:rFonts w:ascii="Aptos" w:eastAsia="新細明體" w:hAnsi="Aptos"/>
                <w:sz w:val="18"/>
                <w:szCs w:val="18"/>
              </w:rPr>
            </w:pPr>
            <w:r w:rsidRPr="00440D70">
              <w:rPr>
                <w:rFonts w:ascii="Aptos" w:eastAsia="新細明體" w:hAnsi="Aptos"/>
                <w:sz w:val="18"/>
                <w:szCs w:val="18"/>
              </w:rPr>
              <w:t xml:space="preserve">  </w:t>
            </w:r>
            <w:r w:rsidRPr="00440D70">
              <w:rPr>
                <w:rFonts w:ascii="Aptos" w:eastAsia="新細明體" w:hAnsi="Aptos"/>
                <w:sz w:val="18"/>
                <w:szCs w:val="18"/>
              </w:rPr>
              <w:t>國內</w:t>
            </w:r>
          </w:p>
        </w:tc>
        <w:tc>
          <w:tcPr>
            <w:tcW w:w="790" w:type="dxa"/>
            <w:shd w:val="clear" w:color="auto" w:fill="DAE9F7"/>
            <w:noWrap/>
            <w:vAlign w:val="center"/>
            <w:hideMark/>
          </w:tcPr>
          <w:p w14:paraId="0F164DBC" w14:textId="77777777" w:rsidR="00440D70" w:rsidRPr="00440D70" w:rsidRDefault="00440D70" w:rsidP="00440D70">
            <w:pPr>
              <w:widowControl/>
              <w:spacing w:line="0" w:lineRule="atLeast"/>
              <w:jc w:val="right"/>
              <w:rPr>
                <w:rFonts w:ascii="Aptos" w:eastAsia="新細明體" w:hAnsi="Aptos"/>
                <w:sz w:val="18"/>
                <w:szCs w:val="18"/>
              </w:rPr>
            </w:pPr>
            <w:r w:rsidRPr="00440D70">
              <w:rPr>
                <w:rFonts w:ascii="Aptos" w:eastAsia="新細明體" w:hAnsi="Aptos"/>
                <w:sz w:val="18"/>
                <w:szCs w:val="18"/>
              </w:rPr>
              <w:t>3,940</w:t>
            </w:r>
          </w:p>
        </w:tc>
        <w:tc>
          <w:tcPr>
            <w:tcW w:w="774" w:type="dxa"/>
            <w:shd w:val="clear" w:color="auto" w:fill="DAE9F7"/>
            <w:noWrap/>
            <w:vAlign w:val="center"/>
            <w:hideMark/>
          </w:tcPr>
          <w:p w14:paraId="65B0EEA6" w14:textId="77777777" w:rsidR="00440D70" w:rsidRPr="00440D70" w:rsidRDefault="00440D70" w:rsidP="00440D70">
            <w:pPr>
              <w:widowControl/>
              <w:spacing w:line="0" w:lineRule="atLeast"/>
              <w:jc w:val="right"/>
              <w:rPr>
                <w:rFonts w:ascii="Aptos" w:eastAsia="新細明體" w:hAnsi="Aptos"/>
                <w:sz w:val="18"/>
                <w:szCs w:val="18"/>
              </w:rPr>
            </w:pPr>
            <w:r w:rsidRPr="00440D70">
              <w:rPr>
                <w:rFonts w:ascii="Aptos" w:eastAsia="新細明體" w:hAnsi="Aptos"/>
                <w:sz w:val="18"/>
                <w:szCs w:val="18"/>
              </w:rPr>
              <w:t>4,640</w:t>
            </w:r>
          </w:p>
        </w:tc>
        <w:tc>
          <w:tcPr>
            <w:tcW w:w="790" w:type="dxa"/>
            <w:shd w:val="clear" w:color="auto" w:fill="DAE9F7"/>
            <w:noWrap/>
            <w:vAlign w:val="center"/>
            <w:hideMark/>
          </w:tcPr>
          <w:p w14:paraId="4FC04FD6" w14:textId="77777777" w:rsidR="00440D70" w:rsidRPr="00440D70" w:rsidRDefault="00440D70" w:rsidP="00440D70">
            <w:pPr>
              <w:widowControl/>
              <w:spacing w:line="0" w:lineRule="atLeast"/>
              <w:jc w:val="right"/>
              <w:rPr>
                <w:rFonts w:ascii="Aptos" w:eastAsia="新細明體" w:hAnsi="Aptos"/>
                <w:sz w:val="18"/>
                <w:szCs w:val="18"/>
              </w:rPr>
            </w:pPr>
            <w:r w:rsidRPr="00440D70">
              <w:rPr>
                <w:rFonts w:ascii="Aptos" w:eastAsia="新細明體" w:hAnsi="Aptos"/>
                <w:sz w:val="18"/>
                <w:szCs w:val="18"/>
              </w:rPr>
              <w:t>3,970</w:t>
            </w:r>
          </w:p>
        </w:tc>
        <w:tc>
          <w:tcPr>
            <w:tcW w:w="790" w:type="dxa"/>
            <w:shd w:val="clear" w:color="auto" w:fill="DAE9F7"/>
            <w:noWrap/>
            <w:vAlign w:val="center"/>
            <w:hideMark/>
          </w:tcPr>
          <w:p w14:paraId="1FC3B669" w14:textId="77777777" w:rsidR="00440D70" w:rsidRPr="00440D70" w:rsidRDefault="00440D70" w:rsidP="00440D70">
            <w:pPr>
              <w:widowControl/>
              <w:spacing w:line="0" w:lineRule="atLeast"/>
              <w:jc w:val="right"/>
              <w:rPr>
                <w:rFonts w:ascii="Aptos" w:eastAsia="新細明體" w:hAnsi="Aptos"/>
                <w:sz w:val="18"/>
                <w:szCs w:val="18"/>
              </w:rPr>
            </w:pPr>
            <w:r w:rsidRPr="00440D70">
              <w:rPr>
                <w:rFonts w:ascii="Aptos" w:eastAsia="新細明體" w:hAnsi="Aptos"/>
                <w:sz w:val="18"/>
                <w:szCs w:val="18"/>
              </w:rPr>
              <w:t>3,620</w:t>
            </w:r>
          </w:p>
        </w:tc>
        <w:tc>
          <w:tcPr>
            <w:tcW w:w="734" w:type="dxa"/>
            <w:shd w:val="clear" w:color="auto" w:fill="DAE9F7"/>
            <w:noWrap/>
            <w:vAlign w:val="center"/>
            <w:hideMark/>
          </w:tcPr>
          <w:p w14:paraId="3239A2AD" w14:textId="77777777" w:rsidR="00440D70" w:rsidRPr="00440D70" w:rsidRDefault="00440D70" w:rsidP="00440D70">
            <w:pPr>
              <w:widowControl/>
              <w:spacing w:line="0" w:lineRule="atLeast"/>
              <w:jc w:val="right"/>
              <w:rPr>
                <w:rFonts w:ascii="Aptos" w:eastAsia="新細明體" w:hAnsi="Aptos"/>
                <w:sz w:val="18"/>
                <w:szCs w:val="18"/>
              </w:rPr>
            </w:pPr>
            <w:r w:rsidRPr="00440D70">
              <w:rPr>
                <w:rFonts w:ascii="Aptos" w:eastAsia="新細明體" w:hAnsi="Aptos"/>
                <w:sz w:val="18"/>
                <w:szCs w:val="18"/>
              </w:rPr>
              <w:t>3,030</w:t>
            </w:r>
          </w:p>
        </w:tc>
        <w:tc>
          <w:tcPr>
            <w:tcW w:w="850" w:type="dxa"/>
            <w:shd w:val="clear" w:color="auto" w:fill="DAE9F7"/>
            <w:noWrap/>
            <w:vAlign w:val="center"/>
            <w:hideMark/>
          </w:tcPr>
          <w:p w14:paraId="68229A17" w14:textId="77777777" w:rsidR="00440D70" w:rsidRPr="00440D70" w:rsidRDefault="00440D70" w:rsidP="00440D70">
            <w:pPr>
              <w:widowControl/>
              <w:spacing w:line="0" w:lineRule="atLeast"/>
              <w:jc w:val="right"/>
              <w:rPr>
                <w:rFonts w:ascii="Aptos" w:eastAsia="新細明體" w:hAnsi="Aptos"/>
                <w:sz w:val="18"/>
                <w:szCs w:val="18"/>
              </w:rPr>
            </w:pPr>
            <w:r w:rsidRPr="00440D70">
              <w:rPr>
                <w:rFonts w:ascii="Aptos" w:eastAsia="新細明體" w:hAnsi="Aptos"/>
                <w:sz w:val="18"/>
                <w:szCs w:val="18"/>
              </w:rPr>
              <w:t xml:space="preserve">  802 </w:t>
            </w:r>
          </w:p>
        </w:tc>
        <w:tc>
          <w:tcPr>
            <w:tcW w:w="851" w:type="dxa"/>
            <w:shd w:val="clear" w:color="auto" w:fill="DAE9F7"/>
            <w:noWrap/>
            <w:vAlign w:val="center"/>
            <w:hideMark/>
          </w:tcPr>
          <w:p w14:paraId="127E5CFE" w14:textId="77777777" w:rsidR="00440D70" w:rsidRPr="00440D70" w:rsidRDefault="00440D70" w:rsidP="00440D70">
            <w:pPr>
              <w:widowControl/>
              <w:spacing w:line="0" w:lineRule="atLeast"/>
              <w:jc w:val="right"/>
              <w:rPr>
                <w:rFonts w:ascii="Aptos" w:eastAsia="新細明體" w:hAnsi="Aptos"/>
                <w:sz w:val="18"/>
                <w:szCs w:val="18"/>
              </w:rPr>
            </w:pPr>
            <w:r w:rsidRPr="00440D70">
              <w:rPr>
                <w:rFonts w:ascii="Aptos" w:eastAsia="新細明體" w:hAnsi="Aptos"/>
                <w:sz w:val="18"/>
                <w:szCs w:val="18"/>
              </w:rPr>
              <w:t xml:space="preserve"> 945 </w:t>
            </w:r>
          </w:p>
        </w:tc>
        <w:tc>
          <w:tcPr>
            <w:tcW w:w="567" w:type="dxa"/>
            <w:shd w:val="clear" w:color="auto" w:fill="DAE9F7"/>
            <w:noWrap/>
            <w:vAlign w:val="center"/>
            <w:hideMark/>
          </w:tcPr>
          <w:p w14:paraId="14C240B0" w14:textId="77777777" w:rsidR="00440D70" w:rsidRPr="00440D70" w:rsidRDefault="00440D70" w:rsidP="00440D70">
            <w:pPr>
              <w:widowControl/>
              <w:spacing w:line="0" w:lineRule="atLeast"/>
              <w:jc w:val="right"/>
              <w:rPr>
                <w:rFonts w:ascii="Aptos" w:eastAsia="新細明體" w:hAnsi="Aptos"/>
                <w:sz w:val="18"/>
                <w:szCs w:val="18"/>
              </w:rPr>
            </w:pPr>
            <w:r w:rsidRPr="00440D70">
              <w:rPr>
                <w:rFonts w:ascii="Aptos" w:eastAsia="新細明體" w:hAnsi="Aptos"/>
                <w:sz w:val="18"/>
                <w:szCs w:val="18"/>
              </w:rPr>
              <w:t>-9</w:t>
            </w:r>
          </w:p>
        </w:tc>
        <w:tc>
          <w:tcPr>
            <w:tcW w:w="567" w:type="dxa"/>
            <w:shd w:val="clear" w:color="auto" w:fill="DAE9F7"/>
            <w:noWrap/>
            <w:vAlign w:val="center"/>
            <w:hideMark/>
          </w:tcPr>
          <w:p w14:paraId="7B384D31" w14:textId="77777777" w:rsidR="00440D70" w:rsidRPr="00440D70" w:rsidRDefault="00440D70" w:rsidP="00440D70">
            <w:pPr>
              <w:widowControl/>
              <w:spacing w:line="0" w:lineRule="atLeast"/>
              <w:jc w:val="right"/>
              <w:rPr>
                <w:rFonts w:ascii="Aptos" w:eastAsia="新細明體" w:hAnsi="Aptos"/>
                <w:sz w:val="18"/>
                <w:szCs w:val="18"/>
              </w:rPr>
            </w:pPr>
            <w:r w:rsidRPr="00440D70">
              <w:rPr>
                <w:rFonts w:ascii="Aptos" w:eastAsia="新細明體" w:hAnsi="Aptos"/>
                <w:sz w:val="18"/>
                <w:szCs w:val="18"/>
              </w:rPr>
              <w:t>-16</w:t>
            </w:r>
          </w:p>
        </w:tc>
        <w:tc>
          <w:tcPr>
            <w:tcW w:w="623" w:type="dxa"/>
            <w:shd w:val="clear" w:color="auto" w:fill="DAE9F7"/>
            <w:noWrap/>
            <w:vAlign w:val="center"/>
            <w:hideMark/>
          </w:tcPr>
          <w:p w14:paraId="39F645EA" w14:textId="77777777" w:rsidR="00440D70" w:rsidRPr="00440D70" w:rsidRDefault="00440D70" w:rsidP="00440D70">
            <w:pPr>
              <w:widowControl/>
              <w:spacing w:line="0" w:lineRule="atLeast"/>
              <w:jc w:val="right"/>
              <w:rPr>
                <w:rFonts w:ascii="Aptos" w:eastAsia="新細明體" w:hAnsi="Aptos"/>
                <w:sz w:val="18"/>
                <w:szCs w:val="18"/>
              </w:rPr>
            </w:pPr>
            <w:r w:rsidRPr="00440D70">
              <w:rPr>
                <w:rFonts w:ascii="Aptos" w:eastAsia="新細明體" w:hAnsi="Aptos"/>
                <w:sz w:val="18"/>
                <w:szCs w:val="18"/>
              </w:rPr>
              <w:t>18</w:t>
            </w:r>
          </w:p>
        </w:tc>
      </w:tr>
      <w:tr w:rsidR="00440D70" w:rsidRPr="00440D70" w14:paraId="269B137F" w14:textId="77777777" w:rsidTr="00440D70">
        <w:trPr>
          <w:trHeight w:val="58"/>
          <w:jc w:val="center"/>
        </w:trPr>
        <w:tc>
          <w:tcPr>
            <w:tcW w:w="2071" w:type="dxa"/>
            <w:gridSpan w:val="2"/>
            <w:noWrap/>
            <w:vAlign w:val="center"/>
            <w:hideMark/>
          </w:tcPr>
          <w:p w14:paraId="3D40A480" w14:textId="28C7B40E" w:rsidR="00440D70" w:rsidRPr="00440D70" w:rsidRDefault="00440D70" w:rsidP="00440D70">
            <w:pPr>
              <w:widowControl/>
              <w:spacing w:line="0" w:lineRule="atLeast"/>
              <w:rPr>
                <w:rFonts w:ascii="Aptos" w:eastAsia="新細明體" w:hAnsi="Aptos"/>
                <w:sz w:val="18"/>
                <w:szCs w:val="18"/>
              </w:rPr>
            </w:pPr>
            <w:r w:rsidRPr="00440D70">
              <w:rPr>
                <w:rFonts w:ascii="Aptos" w:eastAsia="新細明體" w:hAnsi="Aptos"/>
                <w:sz w:val="18"/>
                <w:szCs w:val="18"/>
              </w:rPr>
              <w:t xml:space="preserve">  </w:t>
            </w:r>
            <w:r w:rsidRPr="00440D70">
              <w:rPr>
                <w:rFonts w:ascii="Aptos" w:eastAsia="新細明體" w:hAnsi="Aptos"/>
                <w:sz w:val="18"/>
                <w:szCs w:val="18"/>
              </w:rPr>
              <w:t>國外</w:t>
            </w:r>
          </w:p>
        </w:tc>
        <w:tc>
          <w:tcPr>
            <w:tcW w:w="790" w:type="dxa"/>
            <w:noWrap/>
            <w:vAlign w:val="center"/>
            <w:hideMark/>
          </w:tcPr>
          <w:p w14:paraId="73F3A51A" w14:textId="77777777" w:rsidR="00440D70" w:rsidRPr="00440D70" w:rsidRDefault="00440D70" w:rsidP="00440D70">
            <w:pPr>
              <w:widowControl/>
              <w:spacing w:line="0" w:lineRule="atLeast"/>
              <w:jc w:val="right"/>
              <w:rPr>
                <w:rFonts w:ascii="Aptos" w:eastAsia="新細明體" w:hAnsi="Aptos"/>
                <w:sz w:val="18"/>
                <w:szCs w:val="18"/>
              </w:rPr>
            </w:pPr>
            <w:r w:rsidRPr="00440D70">
              <w:rPr>
                <w:rFonts w:ascii="Aptos" w:eastAsia="新細明體" w:hAnsi="Aptos"/>
                <w:sz w:val="18"/>
                <w:szCs w:val="18"/>
              </w:rPr>
              <w:t>9,640</w:t>
            </w:r>
          </w:p>
        </w:tc>
        <w:tc>
          <w:tcPr>
            <w:tcW w:w="774" w:type="dxa"/>
            <w:noWrap/>
            <w:vAlign w:val="center"/>
            <w:hideMark/>
          </w:tcPr>
          <w:p w14:paraId="6511D825" w14:textId="77777777" w:rsidR="00440D70" w:rsidRPr="00440D70" w:rsidRDefault="00440D70" w:rsidP="00440D70">
            <w:pPr>
              <w:widowControl/>
              <w:spacing w:line="0" w:lineRule="atLeast"/>
              <w:jc w:val="right"/>
              <w:rPr>
                <w:rFonts w:ascii="Aptos" w:eastAsia="新細明體" w:hAnsi="Aptos"/>
                <w:sz w:val="18"/>
                <w:szCs w:val="18"/>
              </w:rPr>
            </w:pPr>
            <w:r w:rsidRPr="00440D70">
              <w:rPr>
                <w:rFonts w:ascii="Aptos" w:eastAsia="新細明體" w:hAnsi="Aptos"/>
                <w:sz w:val="18"/>
                <w:szCs w:val="18"/>
              </w:rPr>
              <w:t>11,160</w:t>
            </w:r>
          </w:p>
        </w:tc>
        <w:tc>
          <w:tcPr>
            <w:tcW w:w="790" w:type="dxa"/>
            <w:noWrap/>
            <w:vAlign w:val="center"/>
            <w:hideMark/>
          </w:tcPr>
          <w:p w14:paraId="789DED76" w14:textId="77777777" w:rsidR="00440D70" w:rsidRPr="00440D70" w:rsidRDefault="00440D70" w:rsidP="00440D70">
            <w:pPr>
              <w:widowControl/>
              <w:spacing w:line="0" w:lineRule="atLeast"/>
              <w:jc w:val="right"/>
              <w:rPr>
                <w:rFonts w:ascii="Aptos" w:eastAsia="新細明體" w:hAnsi="Aptos"/>
                <w:sz w:val="18"/>
                <w:szCs w:val="18"/>
              </w:rPr>
            </w:pPr>
            <w:r w:rsidRPr="00440D70">
              <w:rPr>
                <w:rFonts w:ascii="Aptos" w:eastAsia="新細明體" w:hAnsi="Aptos"/>
                <w:sz w:val="18"/>
                <w:szCs w:val="18"/>
              </w:rPr>
              <w:t>10,160</w:t>
            </w:r>
          </w:p>
        </w:tc>
        <w:tc>
          <w:tcPr>
            <w:tcW w:w="790" w:type="dxa"/>
            <w:noWrap/>
            <w:vAlign w:val="center"/>
            <w:hideMark/>
          </w:tcPr>
          <w:p w14:paraId="5DABC8E4" w14:textId="77777777" w:rsidR="00440D70" w:rsidRPr="00440D70" w:rsidRDefault="00440D70" w:rsidP="00440D70">
            <w:pPr>
              <w:widowControl/>
              <w:spacing w:line="0" w:lineRule="atLeast"/>
              <w:jc w:val="right"/>
              <w:rPr>
                <w:rFonts w:ascii="Aptos" w:eastAsia="新細明體" w:hAnsi="Aptos"/>
                <w:sz w:val="18"/>
                <w:szCs w:val="18"/>
              </w:rPr>
            </w:pPr>
            <w:r w:rsidRPr="00440D70">
              <w:rPr>
                <w:rFonts w:ascii="Aptos" w:eastAsia="新細明體" w:hAnsi="Aptos"/>
                <w:sz w:val="18"/>
                <w:szCs w:val="18"/>
              </w:rPr>
              <w:t>7,760</w:t>
            </w:r>
          </w:p>
        </w:tc>
        <w:tc>
          <w:tcPr>
            <w:tcW w:w="734" w:type="dxa"/>
            <w:noWrap/>
            <w:vAlign w:val="center"/>
            <w:hideMark/>
          </w:tcPr>
          <w:p w14:paraId="2246CAF1" w14:textId="77777777" w:rsidR="00440D70" w:rsidRPr="00440D70" w:rsidRDefault="00440D70" w:rsidP="00440D70">
            <w:pPr>
              <w:widowControl/>
              <w:spacing w:line="0" w:lineRule="atLeast"/>
              <w:jc w:val="right"/>
              <w:rPr>
                <w:rFonts w:ascii="Aptos" w:eastAsia="新細明體" w:hAnsi="Aptos"/>
                <w:sz w:val="18"/>
                <w:szCs w:val="18"/>
              </w:rPr>
            </w:pPr>
            <w:r w:rsidRPr="00440D70">
              <w:rPr>
                <w:rFonts w:ascii="Aptos" w:eastAsia="新細明體" w:hAnsi="Aptos"/>
                <w:sz w:val="18"/>
                <w:szCs w:val="18"/>
              </w:rPr>
              <w:t>8,015</w:t>
            </w:r>
          </w:p>
        </w:tc>
        <w:tc>
          <w:tcPr>
            <w:tcW w:w="850" w:type="dxa"/>
            <w:noWrap/>
            <w:vAlign w:val="center"/>
            <w:hideMark/>
          </w:tcPr>
          <w:p w14:paraId="10E4398C" w14:textId="77777777" w:rsidR="00440D70" w:rsidRPr="00440D70" w:rsidRDefault="00440D70" w:rsidP="00440D70">
            <w:pPr>
              <w:widowControl/>
              <w:spacing w:line="0" w:lineRule="atLeast"/>
              <w:jc w:val="right"/>
              <w:rPr>
                <w:rFonts w:ascii="Aptos" w:eastAsia="新細明體" w:hAnsi="Aptos"/>
                <w:sz w:val="18"/>
                <w:szCs w:val="18"/>
              </w:rPr>
            </w:pPr>
            <w:r w:rsidRPr="00440D70">
              <w:rPr>
                <w:rFonts w:ascii="Aptos" w:eastAsia="新細明體" w:hAnsi="Aptos"/>
                <w:sz w:val="18"/>
                <w:szCs w:val="18"/>
              </w:rPr>
              <w:t xml:space="preserve"> 2,065 </w:t>
            </w:r>
          </w:p>
        </w:tc>
        <w:tc>
          <w:tcPr>
            <w:tcW w:w="851" w:type="dxa"/>
            <w:noWrap/>
            <w:vAlign w:val="center"/>
            <w:hideMark/>
          </w:tcPr>
          <w:p w14:paraId="1E8079F7" w14:textId="77777777" w:rsidR="00440D70" w:rsidRPr="00440D70" w:rsidRDefault="00440D70" w:rsidP="00440D70">
            <w:pPr>
              <w:widowControl/>
              <w:spacing w:line="0" w:lineRule="atLeast"/>
              <w:jc w:val="right"/>
              <w:rPr>
                <w:rFonts w:ascii="Aptos" w:eastAsia="新細明體" w:hAnsi="Aptos"/>
                <w:sz w:val="18"/>
                <w:szCs w:val="18"/>
              </w:rPr>
            </w:pPr>
            <w:r w:rsidRPr="00440D70">
              <w:rPr>
                <w:rFonts w:ascii="Aptos" w:eastAsia="新細明體" w:hAnsi="Aptos"/>
                <w:sz w:val="18"/>
                <w:szCs w:val="18"/>
              </w:rPr>
              <w:t xml:space="preserve">2,355 </w:t>
            </w:r>
          </w:p>
        </w:tc>
        <w:tc>
          <w:tcPr>
            <w:tcW w:w="567" w:type="dxa"/>
            <w:noWrap/>
            <w:vAlign w:val="center"/>
            <w:hideMark/>
          </w:tcPr>
          <w:p w14:paraId="41D3C4DC" w14:textId="77777777" w:rsidR="00440D70" w:rsidRPr="00440D70" w:rsidRDefault="00440D70" w:rsidP="00440D70">
            <w:pPr>
              <w:widowControl/>
              <w:spacing w:line="0" w:lineRule="atLeast"/>
              <w:jc w:val="right"/>
              <w:rPr>
                <w:rFonts w:ascii="Aptos" w:eastAsia="新細明體" w:hAnsi="Aptos"/>
                <w:sz w:val="18"/>
                <w:szCs w:val="18"/>
              </w:rPr>
            </w:pPr>
            <w:r w:rsidRPr="00440D70">
              <w:rPr>
                <w:rFonts w:ascii="Aptos" w:eastAsia="新細明體" w:hAnsi="Aptos"/>
                <w:sz w:val="18"/>
                <w:szCs w:val="18"/>
              </w:rPr>
              <w:t>-24</w:t>
            </w:r>
          </w:p>
        </w:tc>
        <w:tc>
          <w:tcPr>
            <w:tcW w:w="567" w:type="dxa"/>
            <w:noWrap/>
            <w:vAlign w:val="center"/>
            <w:hideMark/>
          </w:tcPr>
          <w:p w14:paraId="7433F460" w14:textId="77777777" w:rsidR="00440D70" w:rsidRPr="00440D70" w:rsidRDefault="00440D70" w:rsidP="00440D70">
            <w:pPr>
              <w:widowControl/>
              <w:spacing w:line="0" w:lineRule="atLeast"/>
              <w:jc w:val="right"/>
              <w:rPr>
                <w:rFonts w:ascii="Aptos" w:eastAsia="新細明體" w:hAnsi="Aptos"/>
                <w:sz w:val="18"/>
                <w:szCs w:val="18"/>
              </w:rPr>
            </w:pPr>
            <w:r w:rsidRPr="00440D70">
              <w:rPr>
                <w:rFonts w:ascii="Aptos" w:eastAsia="新細明體" w:hAnsi="Aptos"/>
                <w:sz w:val="18"/>
                <w:szCs w:val="18"/>
              </w:rPr>
              <w:t>3</w:t>
            </w:r>
          </w:p>
        </w:tc>
        <w:tc>
          <w:tcPr>
            <w:tcW w:w="623" w:type="dxa"/>
            <w:noWrap/>
            <w:vAlign w:val="center"/>
            <w:hideMark/>
          </w:tcPr>
          <w:p w14:paraId="0832F985" w14:textId="77777777" w:rsidR="00440D70" w:rsidRPr="00440D70" w:rsidRDefault="00440D70" w:rsidP="00440D70">
            <w:pPr>
              <w:widowControl/>
              <w:spacing w:line="0" w:lineRule="atLeast"/>
              <w:jc w:val="right"/>
              <w:rPr>
                <w:rFonts w:ascii="Aptos" w:eastAsia="新細明體" w:hAnsi="Aptos"/>
                <w:sz w:val="18"/>
                <w:szCs w:val="18"/>
              </w:rPr>
            </w:pPr>
            <w:r w:rsidRPr="00440D70">
              <w:rPr>
                <w:rFonts w:ascii="Aptos" w:eastAsia="新細明體" w:hAnsi="Aptos"/>
                <w:sz w:val="18"/>
                <w:szCs w:val="18"/>
              </w:rPr>
              <w:t>14</w:t>
            </w:r>
          </w:p>
        </w:tc>
      </w:tr>
      <w:tr w:rsidR="00440D70" w:rsidRPr="00440D70" w14:paraId="254F45E3" w14:textId="77777777" w:rsidTr="00440D70">
        <w:trPr>
          <w:trHeight w:val="58"/>
          <w:jc w:val="center"/>
        </w:trPr>
        <w:tc>
          <w:tcPr>
            <w:tcW w:w="2861" w:type="dxa"/>
            <w:gridSpan w:val="3"/>
            <w:shd w:val="clear" w:color="auto" w:fill="DAE9F7"/>
            <w:noWrap/>
            <w:vAlign w:val="center"/>
            <w:hideMark/>
          </w:tcPr>
          <w:p w14:paraId="2647C11C" w14:textId="77777777" w:rsidR="00440D70" w:rsidRPr="00440D70" w:rsidRDefault="00440D70" w:rsidP="00440D70">
            <w:pPr>
              <w:widowControl/>
              <w:spacing w:line="0" w:lineRule="atLeast"/>
              <w:ind w:right="180"/>
              <w:rPr>
                <w:rFonts w:ascii="Aptos" w:eastAsia="新細明體" w:hAnsi="Aptos"/>
                <w:sz w:val="18"/>
                <w:szCs w:val="18"/>
              </w:rPr>
            </w:pPr>
            <w:r w:rsidRPr="00440D70">
              <w:rPr>
                <w:rFonts w:ascii="Aptos" w:eastAsia="新細明體" w:hAnsi="Aptos"/>
                <w:sz w:val="18"/>
                <w:szCs w:val="18"/>
              </w:rPr>
              <w:t>(</w:t>
            </w:r>
            <w:r w:rsidRPr="00440D70">
              <w:rPr>
                <w:rFonts w:ascii="Aptos" w:eastAsia="新細明體" w:hAnsi="Aptos"/>
                <w:sz w:val="18"/>
                <w:szCs w:val="18"/>
              </w:rPr>
              <w:t>以下不含安裝，維修和維護</w:t>
            </w:r>
            <w:r w:rsidRPr="00440D70">
              <w:rPr>
                <w:rFonts w:ascii="Aptos" w:eastAsia="新細明體" w:hAnsi="Aptos"/>
                <w:sz w:val="18"/>
                <w:szCs w:val="18"/>
              </w:rPr>
              <w:t>)</w:t>
            </w:r>
          </w:p>
        </w:tc>
        <w:tc>
          <w:tcPr>
            <w:tcW w:w="774" w:type="dxa"/>
            <w:shd w:val="clear" w:color="auto" w:fill="DAE9F7"/>
            <w:noWrap/>
            <w:vAlign w:val="center"/>
            <w:hideMark/>
          </w:tcPr>
          <w:p w14:paraId="29C81E13" w14:textId="77777777" w:rsidR="00440D70" w:rsidRPr="00440D70" w:rsidRDefault="00440D70" w:rsidP="00440D70">
            <w:pPr>
              <w:widowControl/>
              <w:spacing w:line="0" w:lineRule="atLeast"/>
              <w:jc w:val="right"/>
              <w:rPr>
                <w:rFonts w:ascii="Aptos" w:eastAsia="新細明體" w:hAnsi="Aptos"/>
                <w:sz w:val="18"/>
                <w:szCs w:val="18"/>
              </w:rPr>
            </w:pPr>
          </w:p>
        </w:tc>
        <w:tc>
          <w:tcPr>
            <w:tcW w:w="790" w:type="dxa"/>
            <w:shd w:val="clear" w:color="auto" w:fill="DAE9F7"/>
            <w:noWrap/>
            <w:vAlign w:val="center"/>
            <w:hideMark/>
          </w:tcPr>
          <w:p w14:paraId="7D367CA4" w14:textId="77777777" w:rsidR="00440D70" w:rsidRPr="00440D70" w:rsidRDefault="00440D70" w:rsidP="00440D70">
            <w:pPr>
              <w:widowControl/>
              <w:spacing w:line="0" w:lineRule="atLeast"/>
              <w:jc w:val="right"/>
              <w:rPr>
                <w:rFonts w:ascii="Aptos" w:eastAsia="新細明體" w:hAnsi="Aptos"/>
                <w:sz w:val="18"/>
                <w:szCs w:val="18"/>
              </w:rPr>
            </w:pPr>
          </w:p>
        </w:tc>
        <w:tc>
          <w:tcPr>
            <w:tcW w:w="790" w:type="dxa"/>
            <w:shd w:val="clear" w:color="auto" w:fill="DAE9F7"/>
            <w:noWrap/>
            <w:vAlign w:val="center"/>
            <w:hideMark/>
          </w:tcPr>
          <w:p w14:paraId="2E589332" w14:textId="77777777" w:rsidR="00440D70" w:rsidRPr="00440D70" w:rsidRDefault="00440D70" w:rsidP="00440D70">
            <w:pPr>
              <w:widowControl/>
              <w:spacing w:line="0" w:lineRule="atLeast"/>
              <w:jc w:val="right"/>
              <w:rPr>
                <w:rFonts w:ascii="Aptos" w:eastAsia="新細明體" w:hAnsi="Aptos"/>
                <w:sz w:val="18"/>
                <w:szCs w:val="18"/>
              </w:rPr>
            </w:pPr>
          </w:p>
        </w:tc>
        <w:tc>
          <w:tcPr>
            <w:tcW w:w="734" w:type="dxa"/>
            <w:shd w:val="clear" w:color="auto" w:fill="DAE9F7"/>
            <w:noWrap/>
            <w:vAlign w:val="center"/>
            <w:hideMark/>
          </w:tcPr>
          <w:p w14:paraId="1713A322" w14:textId="77777777" w:rsidR="00440D70" w:rsidRPr="00440D70" w:rsidRDefault="00440D70" w:rsidP="00440D70">
            <w:pPr>
              <w:widowControl/>
              <w:spacing w:line="0" w:lineRule="atLeast"/>
              <w:jc w:val="right"/>
              <w:rPr>
                <w:rFonts w:ascii="Aptos" w:eastAsia="新細明體" w:hAnsi="Aptos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DAE9F7"/>
            <w:noWrap/>
            <w:vAlign w:val="center"/>
            <w:hideMark/>
          </w:tcPr>
          <w:p w14:paraId="67660B24" w14:textId="77777777" w:rsidR="00440D70" w:rsidRPr="00440D70" w:rsidRDefault="00440D70" w:rsidP="00440D70">
            <w:pPr>
              <w:widowControl/>
              <w:spacing w:line="0" w:lineRule="atLeast"/>
              <w:jc w:val="right"/>
              <w:rPr>
                <w:rFonts w:ascii="Aptos" w:eastAsia="新細明體" w:hAnsi="Aptos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DAE9F7"/>
            <w:noWrap/>
            <w:vAlign w:val="center"/>
            <w:hideMark/>
          </w:tcPr>
          <w:p w14:paraId="50C66255" w14:textId="77777777" w:rsidR="00440D70" w:rsidRPr="00440D70" w:rsidRDefault="00440D70" w:rsidP="00440D70">
            <w:pPr>
              <w:widowControl/>
              <w:spacing w:line="0" w:lineRule="atLeast"/>
              <w:jc w:val="right"/>
              <w:rPr>
                <w:rFonts w:ascii="Aptos" w:eastAsia="新細明體" w:hAnsi="Aptos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DAE9F7"/>
            <w:noWrap/>
            <w:vAlign w:val="center"/>
            <w:hideMark/>
          </w:tcPr>
          <w:p w14:paraId="65B73330" w14:textId="77777777" w:rsidR="00440D70" w:rsidRPr="00440D70" w:rsidRDefault="00440D70" w:rsidP="00440D70">
            <w:pPr>
              <w:widowControl/>
              <w:spacing w:line="0" w:lineRule="atLeast"/>
              <w:jc w:val="right"/>
              <w:rPr>
                <w:rFonts w:ascii="Aptos" w:eastAsia="新細明體" w:hAnsi="Aptos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DAE9F7"/>
            <w:noWrap/>
            <w:vAlign w:val="center"/>
            <w:hideMark/>
          </w:tcPr>
          <w:p w14:paraId="4033B040" w14:textId="77777777" w:rsidR="00440D70" w:rsidRPr="00440D70" w:rsidRDefault="00440D70" w:rsidP="00440D70">
            <w:pPr>
              <w:widowControl/>
              <w:spacing w:line="0" w:lineRule="atLeast"/>
              <w:jc w:val="right"/>
              <w:rPr>
                <w:rFonts w:ascii="Aptos" w:eastAsia="新細明體" w:hAnsi="Aptos"/>
                <w:sz w:val="18"/>
                <w:szCs w:val="18"/>
              </w:rPr>
            </w:pPr>
          </w:p>
        </w:tc>
        <w:tc>
          <w:tcPr>
            <w:tcW w:w="623" w:type="dxa"/>
            <w:shd w:val="clear" w:color="auto" w:fill="DAE9F7"/>
            <w:noWrap/>
            <w:vAlign w:val="center"/>
            <w:hideMark/>
          </w:tcPr>
          <w:p w14:paraId="19FD4BBD" w14:textId="77777777" w:rsidR="00440D70" w:rsidRPr="00440D70" w:rsidRDefault="00440D70" w:rsidP="00440D70">
            <w:pPr>
              <w:widowControl/>
              <w:spacing w:line="0" w:lineRule="atLeast"/>
              <w:jc w:val="right"/>
              <w:rPr>
                <w:rFonts w:ascii="Aptos" w:eastAsia="新細明體" w:hAnsi="Aptos"/>
                <w:sz w:val="18"/>
                <w:szCs w:val="18"/>
              </w:rPr>
            </w:pPr>
          </w:p>
        </w:tc>
      </w:tr>
      <w:tr w:rsidR="00440D70" w:rsidRPr="00440D70" w14:paraId="477CA6FB" w14:textId="77777777" w:rsidTr="00440D70">
        <w:trPr>
          <w:trHeight w:val="58"/>
          <w:jc w:val="center"/>
        </w:trPr>
        <w:tc>
          <w:tcPr>
            <w:tcW w:w="2071" w:type="dxa"/>
            <w:gridSpan w:val="2"/>
            <w:noWrap/>
            <w:vAlign w:val="center"/>
            <w:hideMark/>
          </w:tcPr>
          <w:p w14:paraId="39F9CF43" w14:textId="2BFE5E54" w:rsidR="00440D70" w:rsidRPr="00440D70" w:rsidRDefault="00440D70" w:rsidP="00440D70">
            <w:pPr>
              <w:widowControl/>
              <w:spacing w:line="0" w:lineRule="atLeast"/>
              <w:rPr>
                <w:rFonts w:ascii="Aptos" w:eastAsia="新細明體" w:hAnsi="Aptos"/>
                <w:sz w:val="18"/>
                <w:szCs w:val="18"/>
              </w:rPr>
            </w:pPr>
            <w:r w:rsidRPr="00440D70">
              <w:rPr>
                <w:rFonts w:ascii="Aptos" w:eastAsia="新細明體" w:hAnsi="Aptos"/>
                <w:sz w:val="18"/>
                <w:szCs w:val="18"/>
              </w:rPr>
              <w:t>生產</w:t>
            </w:r>
          </w:p>
        </w:tc>
        <w:tc>
          <w:tcPr>
            <w:tcW w:w="790" w:type="dxa"/>
            <w:noWrap/>
            <w:vAlign w:val="center"/>
            <w:hideMark/>
          </w:tcPr>
          <w:p w14:paraId="3F910F63" w14:textId="77777777" w:rsidR="00440D70" w:rsidRPr="00440D70" w:rsidRDefault="00440D70" w:rsidP="00440D70">
            <w:pPr>
              <w:widowControl/>
              <w:spacing w:line="0" w:lineRule="atLeast"/>
              <w:jc w:val="right"/>
              <w:rPr>
                <w:rFonts w:ascii="Aptos" w:eastAsia="新細明體" w:hAnsi="Aptos"/>
                <w:sz w:val="18"/>
                <w:szCs w:val="18"/>
              </w:rPr>
            </w:pPr>
            <w:r w:rsidRPr="00440D70">
              <w:rPr>
                <w:rFonts w:ascii="Aptos" w:eastAsia="新細明體" w:hAnsi="Aptos"/>
                <w:sz w:val="18"/>
                <w:szCs w:val="18"/>
              </w:rPr>
              <w:t>11,528</w:t>
            </w:r>
          </w:p>
        </w:tc>
        <w:tc>
          <w:tcPr>
            <w:tcW w:w="774" w:type="dxa"/>
            <w:noWrap/>
            <w:vAlign w:val="center"/>
            <w:hideMark/>
          </w:tcPr>
          <w:p w14:paraId="3B081ED5" w14:textId="77777777" w:rsidR="00440D70" w:rsidRPr="00440D70" w:rsidRDefault="00440D70" w:rsidP="00440D70">
            <w:pPr>
              <w:widowControl/>
              <w:spacing w:line="0" w:lineRule="atLeast"/>
              <w:jc w:val="right"/>
              <w:rPr>
                <w:rFonts w:ascii="Aptos" w:eastAsia="新細明體" w:hAnsi="Aptos"/>
                <w:sz w:val="18"/>
                <w:szCs w:val="18"/>
              </w:rPr>
            </w:pPr>
            <w:r w:rsidRPr="00440D70">
              <w:rPr>
                <w:rFonts w:ascii="Aptos" w:eastAsia="新細明體" w:hAnsi="Aptos"/>
                <w:sz w:val="18"/>
                <w:szCs w:val="18"/>
              </w:rPr>
              <w:t>12,730</w:t>
            </w:r>
          </w:p>
        </w:tc>
        <w:tc>
          <w:tcPr>
            <w:tcW w:w="790" w:type="dxa"/>
            <w:noWrap/>
            <w:vAlign w:val="center"/>
            <w:hideMark/>
          </w:tcPr>
          <w:p w14:paraId="4193B15D" w14:textId="77777777" w:rsidR="00440D70" w:rsidRPr="00440D70" w:rsidRDefault="00440D70" w:rsidP="00440D70">
            <w:pPr>
              <w:widowControl/>
              <w:spacing w:line="0" w:lineRule="atLeast"/>
              <w:jc w:val="right"/>
              <w:rPr>
                <w:rFonts w:ascii="Aptos" w:eastAsia="新細明體" w:hAnsi="Aptos"/>
                <w:sz w:val="18"/>
                <w:szCs w:val="18"/>
              </w:rPr>
            </w:pPr>
            <w:r w:rsidRPr="00440D70">
              <w:rPr>
                <w:rFonts w:ascii="Aptos" w:eastAsia="新細明體" w:hAnsi="Aptos"/>
                <w:sz w:val="18"/>
                <w:szCs w:val="18"/>
              </w:rPr>
              <w:t>13,837</w:t>
            </w:r>
          </w:p>
        </w:tc>
        <w:tc>
          <w:tcPr>
            <w:tcW w:w="790" w:type="dxa"/>
            <w:noWrap/>
            <w:vAlign w:val="center"/>
            <w:hideMark/>
          </w:tcPr>
          <w:p w14:paraId="5A080A69" w14:textId="77777777" w:rsidR="00440D70" w:rsidRPr="00440D70" w:rsidRDefault="00440D70" w:rsidP="00440D70">
            <w:pPr>
              <w:widowControl/>
              <w:spacing w:line="0" w:lineRule="atLeast"/>
              <w:jc w:val="right"/>
              <w:rPr>
                <w:rFonts w:ascii="Aptos" w:eastAsia="新細明體" w:hAnsi="Aptos"/>
                <w:sz w:val="18"/>
                <w:szCs w:val="18"/>
              </w:rPr>
            </w:pPr>
            <w:r w:rsidRPr="00440D70">
              <w:rPr>
                <w:rFonts w:ascii="Aptos" w:eastAsia="新細明體" w:hAnsi="Aptos"/>
                <w:sz w:val="18"/>
                <w:szCs w:val="18"/>
              </w:rPr>
              <w:t>13,250</w:t>
            </w:r>
          </w:p>
        </w:tc>
        <w:tc>
          <w:tcPr>
            <w:tcW w:w="734" w:type="dxa"/>
            <w:noWrap/>
            <w:vAlign w:val="center"/>
            <w:hideMark/>
          </w:tcPr>
          <w:p w14:paraId="01843EE2" w14:textId="77777777" w:rsidR="00440D70" w:rsidRPr="00440D70" w:rsidRDefault="00440D70" w:rsidP="00440D70">
            <w:pPr>
              <w:widowControl/>
              <w:spacing w:line="0" w:lineRule="atLeast"/>
              <w:jc w:val="right"/>
              <w:rPr>
                <w:rFonts w:ascii="Aptos" w:eastAsia="新細明體" w:hAnsi="Aptos"/>
                <w:sz w:val="18"/>
                <w:szCs w:val="18"/>
              </w:rPr>
            </w:pPr>
            <w:r w:rsidRPr="00440D70">
              <w:rPr>
                <w:rFonts w:ascii="Aptos" w:eastAsia="新細明體" w:hAnsi="Aptos"/>
                <w:sz w:val="18"/>
                <w:szCs w:val="18"/>
              </w:rPr>
              <w:t>12,246</w:t>
            </w:r>
          </w:p>
        </w:tc>
        <w:tc>
          <w:tcPr>
            <w:tcW w:w="850" w:type="dxa"/>
            <w:noWrap/>
            <w:vAlign w:val="center"/>
            <w:hideMark/>
          </w:tcPr>
          <w:p w14:paraId="496D0452" w14:textId="77777777" w:rsidR="00440D70" w:rsidRPr="00440D70" w:rsidRDefault="00440D70" w:rsidP="00440D70">
            <w:pPr>
              <w:widowControl/>
              <w:spacing w:line="0" w:lineRule="atLeast"/>
              <w:jc w:val="right"/>
              <w:rPr>
                <w:rFonts w:ascii="Aptos" w:eastAsia="新細明體" w:hAnsi="Aptos"/>
                <w:sz w:val="18"/>
                <w:szCs w:val="18"/>
              </w:rPr>
            </w:pPr>
            <w:r w:rsidRPr="00440D70">
              <w:rPr>
                <w:rFonts w:ascii="Aptos" w:eastAsia="新細明體" w:hAnsi="Aptos"/>
                <w:sz w:val="18"/>
                <w:szCs w:val="18"/>
              </w:rPr>
              <w:t xml:space="preserve">  2,824 </w:t>
            </w:r>
          </w:p>
        </w:tc>
        <w:tc>
          <w:tcPr>
            <w:tcW w:w="851" w:type="dxa"/>
            <w:noWrap/>
            <w:vAlign w:val="center"/>
            <w:hideMark/>
          </w:tcPr>
          <w:p w14:paraId="764B9BAC" w14:textId="77777777" w:rsidR="00440D70" w:rsidRPr="00440D70" w:rsidRDefault="00440D70" w:rsidP="00440D70">
            <w:pPr>
              <w:widowControl/>
              <w:spacing w:line="0" w:lineRule="atLeast"/>
              <w:jc w:val="right"/>
              <w:rPr>
                <w:rFonts w:ascii="Aptos" w:eastAsia="新細明體" w:hAnsi="Aptos"/>
                <w:sz w:val="18"/>
                <w:szCs w:val="18"/>
              </w:rPr>
            </w:pPr>
            <w:r w:rsidRPr="00440D70">
              <w:rPr>
                <w:rFonts w:ascii="Aptos" w:eastAsia="新細明體" w:hAnsi="Aptos"/>
                <w:sz w:val="18"/>
                <w:szCs w:val="18"/>
              </w:rPr>
              <w:t xml:space="preserve">2,520 </w:t>
            </w:r>
          </w:p>
        </w:tc>
        <w:tc>
          <w:tcPr>
            <w:tcW w:w="567" w:type="dxa"/>
            <w:noWrap/>
            <w:vAlign w:val="center"/>
            <w:hideMark/>
          </w:tcPr>
          <w:p w14:paraId="4DA011A4" w14:textId="77777777" w:rsidR="00440D70" w:rsidRPr="00440D70" w:rsidRDefault="00440D70" w:rsidP="00440D70">
            <w:pPr>
              <w:widowControl/>
              <w:spacing w:line="0" w:lineRule="atLeast"/>
              <w:jc w:val="right"/>
              <w:rPr>
                <w:rFonts w:ascii="Aptos" w:eastAsia="新細明體" w:hAnsi="Aptos"/>
                <w:sz w:val="18"/>
                <w:szCs w:val="18"/>
              </w:rPr>
            </w:pPr>
            <w:r w:rsidRPr="00440D70">
              <w:rPr>
                <w:rFonts w:ascii="Aptos" w:eastAsia="新細明體" w:hAnsi="Aptos"/>
                <w:sz w:val="18"/>
                <w:szCs w:val="18"/>
              </w:rPr>
              <w:t>-4</w:t>
            </w:r>
          </w:p>
        </w:tc>
        <w:tc>
          <w:tcPr>
            <w:tcW w:w="567" w:type="dxa"/>
            <w:noWrap/>
            <w:vAlign w:val="center"/>
            <w:hideMark/>
          </w:tcPr>
          <w:p w14:paraId="10D199AC" w14:textId="77777777" w:rsidR="00440D70" w:rsidRPr="00440D70" w:rsidRDefault="00440D70" w:rsidP="00440D70">
            <w:pPr>
              <w:widowControl/>
              <w:spacing w:line="0" w:lineRule="atLeast"/>
              <w:jc w:val="right"/>
              <w:rPr>
                <w:rFonts w:ascii="Aptos" w:eastAsia="新細明體" w:hAnsi="Aptos"/>
                <w:sz w:val="18"/>
                <w:szCs w:val="18"/>
              </w:rPr>
            </w:pPr>
            <w:r w:rsidRPr="00440D70">
              <w:rPr>
                <w:rFonts w:ascii="Aptos" w:eastAsia="新細明體" w:hAnsi="Aptos"/>
                <w:sz w:val="18"/>
                <w:szCs w:val="18"/>
              </w:rPr>
              <w:t>-8</w:t>
            </w:r>
          </w:p>
        </w:tc>
        <w:tc>
          <w:tcPr>
            <w:tcW w:w="623" w:type="dxa"/>
            <w:noWrap/>
            <w:vAlign w:val="center"/>
            <w:hideMark/>
          </w:tcPr>
          <w:p w14:paraId="54010DD6" w14:textId="77777777" w:rsidR="00440D70" w:rsidRPr="00440D70" w:rsidRDefault="00440D70" w:rsidP="00440D70">
            <w:pPr>
              <w:widowControl/>
              <w:spacing w:line="0" w:lineRule="atLeast"/>
              <w:jc w:val="right"/>
              <w:rPr>
                <w:rFonts w:ascii="Aptos" w:eastAsia="新細明體" w:hAnsi="Aptos"/>
                <w:sz w:val="18"/>
                <w:szCs w:val="18"/>
              </w:rPr>
            </w:pPr>
            <w:r w:rsidRPr="00440D70">
              <w:rPr>
                <w:rFonts w:ascii="Aptos" w:eastAsia="新細明體" w:hAnsi="Aptos"/>
                <w:sz w:val="18"/>
                <w:szCs w:val="18"/>
              </w:rPr>
              <w:t>-11</w:t>
            </w:r>
          </w:p>
        </w:tc>
      </w:tr>
      <w:tr w:rsidR="00440D70" w:rsidRPr="00440D70" w14:paraId="6069097E" w14:textId="77777777" w:rsidTr="00440D70">
        <w:trPr>
          <w:trHeight w:val="58"/>
          <w:jc w:val="center"/>
        </w:trPr>
        <w:tc>
          <w:tcPr>
            <w:tcW w:w="2071" w:type="dxa"/>
            <w:gridSpan w:val="2"/>
            <w:shd w:val="clear" w:color="auto" w:fill="DAE9F7"/>
            <w:noWrap/>
            <w:vAlign w:val="center"/>
            <w:hideMark/>
          </w:tcPr>
          <w:p w14:paraId="792C035C" w14:textId="5BD72D04" w:rsidR="00440D70" w:rsidRPr="00440D70" w:rsidRDefault="00440D70" w:rsidP="00440D70">
            <w:pPr>
              <w:widowControl/>
              <w:spacing w:line="0" w:lineRule="atLeast"/>
              <w:rPr>
                <w:rFonts w:ascii="Aptos" w:eastAsia="新細明體" w:hAnsi="Aptos"/>
                <w:sz w:val="18"/>
                <w:szCs w:val="18"/>
              </w:rPr>
            </w:pPr>
            <w:r w:rsidRPr="00440D70">
              <w:rPr>
                <w:rFonts w:ascii="Aptos" w:eastAsia="新細明體" w:hAnsi="Aptos"/>
                <w:sz w:val="18"/>
                <w:szCs w:val="18"/>
              </w:rPr>
              <w:t>-</w:t>
            </w:r>
            <w:r w:rsidRPr="00440D70">
              <w:rPr>
                <w:rFonts w:ascii="Aptos" w:eastAsia="新細明體" w:hAnsi="Aptos"/>
                <w:sz w:val="18"/>
                <w:szCs w:val="18"/>
              </w:rPr>
              <w:t>出口產品</w:t>
            </w:r>
          </w:p>
        </w:tc>
        <w:tc>
          <w:tcPr>
            <w:tcW w:w="790" w:type="dxa"/>
            <w:shd w:val="clear" w:color="auto" w:fill="DAE9F7"/>
            <w:noWrap/>
            <w:vAlign w:val="center"/>
            <w:hideMark/>
          </w:tcPr>
          <w:p w14:paraId="2889E100" w14:textId="77777777" w:rsidR="00440D70" w:rsidRPr="00440D70" w:rsidRDefault="00440D70" w:rsidP="00440D70">
            <w:pPr>
              <w:widowControl/>
              <w:spacing w:line="0" w:lineRule="atLeast"/>
              <w:jc w:val="right"/>
              <w:rPr>
                <w:rFonts w:ascii="Aptos" w:eastAsia="新細明體" w:hAnsi="Aptos"/>
                <w:sz w:val="18"/>
                <w:szCs w:val="18"/>
              </w:rPr>
            </w:pPr>
            <w:r w:rsidRPr="00440D70">
              <w:rPr>
                <w:rFonts w:ascii="Aptos" w:eastAsia="新細明體" w:hAnsi="Aptos"/>
                <w:sz w:val="18"/>
                <w:szCs w:val="18"/>
              </w:rPr>
              <w:t>8,013</w:t>
            </w:r>
          </w:p>
        </w:tc>
        <w:tc>
          <w:tcPr>
            <w:tcW w:w="774" w:type="dxa"/>
            <w:shd w:val="clear" w:color="auto" w:fill="DAE9F7"/>
            <w:noWrap/>
            <w:vAlign w:val="center"/>
            <w:hideMark/>
          </w:tcPr>
          <w:p w14:paraId="4C898B26" w14:textId="77777777" w:rsidR="00440D70" w:rsidRPr="00440D70" w:rsidRDefault="00440D70" w:rsidP="00440D70">
            <w:pPr>
              <w:widowControl/>
              <w:spacing w:line="0" w:lineRule="atLeast"/>
              <w:jc w:val="right"/>
              <w:rPr>
                <w:rFonts w:ascii="Aptos" w:eastAsia="新細明體" w:hAnsi="Aptos"/>
                <w:sz w:val="18"/>
                <w:szCs w:val="18"/>
              </w:rPr>
            </w:pPr>
            <w:r w:rsidRPr="00440D70">
              <w:rPr>
                <w:rFonts w:ascii="Aptos" w:eastAsia="新細明體" w:hAnsi="Aptos"/>
                <w:sz w:val="18"/>
                <w:szCs w:val="18"/>
              </w:rPr>
              <w:t>8,770</w:t>
            </w:r>
          </w:p>
        </w:tc>
        <w:tc>
          <w:tcPr>
            <w:tcW w:w="790" w:type="dxa"/>
            <w:shd w:val="clear" w:color="auto" w:fill="DAE9F7"/>
            <w:noWrap/>
            <w:vAlign w:val="center"/>
            <w:hideMark/>
          </w:tcPr>
          <w:p w14:paraId="53AC1BF4" w14:textId="77777777" w:rsidR="00440D70" w:rsidRPr="00440D70" w:rsidRDefault="00440D70" w:rsidP="00440D70">
            <w:pPr>
              <w:widowControl/>
              <w:spacing w:line="0" w:lineRule="atLeast"/>
              <w:jc w:val="right"/>
              <w:rPr>
                <w:rFonts w:ascii="Aptos" w:eastAsia="新細明體" w:hAnsi="Aptos"/>
                <w:sz w:val="18"/>
                <w:szCs w:val="18"/>
              </w:rPr>
            </w:pPr>
            <w:r w:rsidRPr="00440D70">
              <w:rPr>
                <w:rFonts w:ascii="Aptos" w:eastAsia="新細明體" w:hAnsi="Aptos"/>
                <w:sz w:val="18"/>
                <w:szCs w:val="18"/>
              </w:rPr>
              <w:t>9,757</w:t>
            </w:r>
          </w:p>
        </w:tc>
        <w:tc>
          <w:tcPr>
            <w:tcW w:w="790" w:type="dxa"/>
            <w:shd w:val="clear" w:color="auto" w:fill="DAE9F7"/>
            <w:noWrap/>
            <w:vAlign w:val="center"/>
            <w:hideMark/>
          </w:tcPr>
          <w:p w14:paraId="0CB92FBE" w14:textId="77777777" w:rsidR="00440D70" w:rsidRPr="00440D70" w:rsidRDefault="00440D70" w:rsidP="00440D70">
            <w:pPr>
              <w:widowControl/>
              <w:spacing w:line="0" w:lineRule="atLeast"/>
              <w:jc w:val="right"/>
              <w:rPr>
                <w:rFonts w:ascii="Aptos" w:eastAsia="新細明體" w:hAnsi="Aptos"/>
                <w:sz w:val="18"/>
                <w:szCs w:val="18"/>
              </w:rPr>
            </w:pPr>
            <w:r w:rsidRPr="00440D70">
              <w:rPr>
                <w:rFonts w:ascii="Aptos" w:eastAsia="新細明體" w:hAnsi="Aptos"/>
                <w:sz w:val="18"/>
                <w:szCs w:val="18"/>
              </w:rPr>
              <w:t>9,412</w:t>
            </w:r>
          </w:p>
        </w:tc>
        <w:tc>
          <w:tcPr>
            <w:tcW w:w="734" w:type="dxa"/>
            <w:shd w:val="clear" w:color="auto" w:fill="DAE9F7"/>
            <w:noWrap/>
            <w:vAlign w:val="center"/>
            <w:hideMark/>
          </w:tcPr>
          <w:p w14:paraId="3769462B" w14:textId="77777777" w:rsidR="00440D70" w:rsidRPr="00440D70" w:rsidRDefault="00440D70" w:rsidP="00440D70">
            <w:pPr>
              <w:widowControl/>
              <w:spacing w:line="0" w:lineRule="atLeast"/>
              <w:jc w:val="right"/>
              <w:rPr>
                <w:rFonts w:ascii="Aptos" w:eastAsia="新細明體" w:hAnsi="Aptos"/>
                <w:sz w:val="18"/>
                <w:szCs w:val="18"/>
              </w:rPr>
            </w:pPr>
            <w:r w:rsidRPr="00440D70">
              <w:rPr>
                <w:rFonts w:ascii="Aptos" w:eastAsia="新細明體" w:hAnsi="Aptos"/>
                <w:sz w:val="18"/>
                <w:szCs w:val="18"/>
              </w:rPr>
              <w:t>8,713</w:t>
            </w:r>
          </w:p>
        </w:tc>
        <w:tc>
          <w:tcPr>
            <w:tcW w:w="850" w:type="dxa"/>
            <w:shd w:val="clear" w:color="auto" w:fill="DAE9F7"/>
            <w:noWrap/>
            <w:vAlign w:val="center"/>
            <w:hideMark/>
          </w:tcPr>
          <w:p w14:paraId="5CB5B7A9" w14:textId="77777777" w:rsidR="00440D70" w:rsidRPr="00440D70" w:rsidRDefault="00440D70" w:rsidP="00440D70">
            <w:pPr>
              <w:widowControl/>
              <w:spacing w:line="0" w:lineRule="atLeast"/>
              <w:jc w:val="right"/>
              <w:rPr>
                <w:rFonts w:ascii="Aptos" w:eastAsia="新細明體" w:hAnsi="Aptos"/>
                <w:sz w:val="18"/>
                <w:szCs w:val="18"/>
              </w:rPr>
            </w:pPr>
            <w:r w:rsidRPr="00440D70">
              <w:rPr>
                <w:rFonts w:ascii="Aptos" w:eastAsia="新細明體" w:hAnsi="Aptos"/>
                <w:sz w:val="18"/>
                <w:szCs w:val="18"/>
              </w:rPr>
              <w:t xml:space="preserve"> 2,141 </w:t>
            </w:r>
          </w:p>
        </w:tc>
        <w:tc>
          <w:tcPr>
            <w:tcW w:w="851" w:type="dxa"/>
            <w:shd w:val="clear" w:color="auto" w:fill="DAE9F7"/>
            <w:noWrap/>
            <w:vAlign w:val="center"/>
            <w:hideMark/>
          </w:tcPr>
          <w:p w14:paraId="4253B8A5" w14:textId="77777777" w:rsidR="00440D70" w:rsidRPr="00440D70" w:rsidRDefault="00440D70" w:rsidP="00440D70">
            <w:pPr>
              <w:widowControl/>
              <w:spacing w:line="0" w:lineRule="atLeast"/>
              <w:jc w:val="right"/>
              <w:rPr>
                <w:rFonts w:ascii="Aptos" w:eastAsia="新細明體" w:hAnsi="Aptos"/>
                <w:sz w:val="18"/>
                <w:szCs w:val="18"/>
              </w:rPr>
            </w:pPr>
            <w:r w:rsidRPr="00440D70">
              <w:rPr>
                <w:rFonts w:ascii="Aptos" w:eastAsia="新細明體" w:hAnsi="Aptos"/>
                <w:sz w:val="18"/>
                <w:szCs w:val="18"/>
              </w:rPr>
              <w:t xml:space="preserve">1,925 </w:t>
            </w:r>
          </w:p>
        </w:tc>
        <w:tc>
          <w:tcPr>
            <w:tcW w:w="567" w:type="dxa"/>
            <w:shd w:val="clear" w:color="auto" w:fill="DAE9F7"/>
            <w:noWrap/>
            <w:vAlign w:val="center"/>
            <w:hideMark/>
          </w:tcPr>
          <w:p w14:paraId="20DF5B26" w14:textId="77777777" w:rsidR="00440D70" w:rsidRPr="00440D70" w:rsidRDefault="00440D70" w:rsidP="00440D70">
            <w:pPr>
              <w:widowControl/>
              <w:spacing w:line="0" w:lineRule="atLeast"/>
              <w:jc w:val="right"/>
              <w:rPr>
                <w:rFonts w:ascii="Aptos" w:eastAsia="新細明體" w:hAnsi="Aptos"/>
                <w:sz w:val="18"/>
                <w:szCs w:val="18"/>
              </w:rPr>
            </w:pPr>
            <w:r w:rsidRPr="00440D70">
              <w:rPr>
                <w:rFonts w:ascii="Aptos" w:eastAsia="新細明體" w:hAnsi="Aptos"/>
                <w:sz w:val="18"/>
                <w:szCs w:val="18"/>
              </w:rPr>
              <w:t>-4</w:t>
            </w:r>
          </w:p>
        </w:tc>
        <w:tc>
          <w:tcPr>
            <w:tcW w:w="567" w:type="dxa"/>
            <w:shd w:val="clear" w:color="auto" w:fill="DAE9F7"/>
            <w:noWrap/>
            <w:vAlign w:val="center"/>
            <w:hideMark/>
          </w:tcPr>
          <w:p w14:paraId="33B8860A" w14:textId="77777777" w:rsidR="00440D70" w:rsidRPr="00440D70" w:rsidRDefault="00440D70" w:rsidP="00440D70">
            <w:pPr>
              <w:widowControl/>
              <w:spacing w:line="0" w:lineRule="atLeast"/>
              <w:jc w:val="right"/>
              <w:rPr>
                <w:rFonts w:ascii="Aptos" w:eastAsia="新細明體" w:hAnsi="Aptos"/>
                <w:sz w:val="18"/>
                <w:szCs w:val="18"/>
              </w:rPr>
            </w:pPr>
            <w:r w:rsidRPr="00440D70">
              <w:rPr>
                <w:rFonts w:ascii="Aptos" w:eastAsia="新細明體" w:hAnsi="Aptos"/>
                <w:sz w:val="18"/>
                <w:szCs w:val="18"/>
              </w:rPr>
              <w:t>-7</w:t>
            </w:r>
          </w:p>
        </w:tc>
        <w:tc>
          <w:tcPr>
            <w:tcW w:w="623" w:type="dxa"/>
            <w:shd w:val="clear" w:color="auto" w:fill="DAE9F7"/>
            <w:noWrap/>
            <w:vAlign w:val="center"/>
            <w:hideMark/>
          </w:tcPr>
          <w:p w14:paraId="48FB012D" w14:textId="77777777" w:rsidR="00440D70" w:rsidRPr="00440D70" w:rsidRDefault="00440D70" w:rsidP="00440D70">
            <w:pPr>
              <w:widowControl/>
              <w:spacing w:line="0" w:lineRule="atLeast"/>
              <w:jc w:val="right"/>
              <w:rPr>
                <w:rFonts w:ascii="Aptos" w:eastAsia="新細明體" w:hAnsi="Aptos"/>
                <w:sz w:val="18"/>
                <w:szCs w:val="18"/>
              </w:rPr>
            </w:pPr>
            <w:r w:rsidRPr="00440D70">
              <w:rPr>
                <w:rFonts w:ascii="Aptos" w:eastAsia="新細明體" w:hAnsi="Aptos"/>
                <w:sz w:val="18"/>
                <w:szCs w:val="18"/>
              </w:rPr>
              <w:t>-10</w:t>
            </w:r>
          </w:p>
        </w:tc>
      </w:tr>
      <w:tr w:rsidR="00440D70" w:rsidRPr="00440D70" w14:paraId="27B1F9B4" w14:textId="77777777" w:rsidTr="00440D70">
        <w:trPr>
          <w:trHeight w:val="58"/>
          <w:jc w:val="center"/>
        </w:trPr>
        <w:tc>
          <w:tcPr>
            <w:tcW w:w="2071" w:type="dxa"/>
            <w:gridSpan w:val="2"/>
            <w:noWrap/>
            <w:vAlign w:val="center"/>
            <w:hideMark/>
          </w:tcPr>
          <w:p w14:paraId="209B97EF" w14:textId="78829911" w:rsidR="00440D70" w:rsidRPr="00440D70" w:rsidRDefault="00440D70" w:rsidP="00440D70">
            <w:pPr>
              <w:widowControl/>
              <w:spacing w:line="0" w:lineRule="atLeast"/>
              <w:rPr>
                <w:rFonts w:ascii="Aptos" w:eastAsia="新細明體" w:hAnsi="Aptos"/>
                <w:sz w:val="18"/>
                <w:szCs w:val="18"/>
              </w:rPr>
            </w:pPr>
            <w:r w:rsidRPr="00440D70">
              <w:rPr>
                <w:rFonts w:ascii="Aptos" w:eastAsia="新細明體" w:hAnsi="Aptos"/>
                <w:sz w:val="18"/>
                <w:szCs w:val="18"/>
              </w:rPr>
              <w:t>=</w:t>
            </w:r>
            <w:r w:rsidRPr="00440D70">
              <w:rPr>
                <w:rFonts w:ascii="Aptos" w:eastAsia="新細明體" w:hAnsi="Aptos"/>
                <w:sz w:val="18"/>
                <w:szCs w:val="18"/>
              </w:rPr>
              <w:t>國內銷售</w:t>
            </w:r>
          </w:p>
        </w:tc>
        <w:tc>
          <w:tcPr>
            <w:tcW w:w="790" w:type="dxa"/>
            <w:noWrap/>
            <w:vAlign w:val="center"/>
            <w:hideMark/>
          </w:tcPr>
          <w:p w14:paraId="0C206C7E" w14:textId="77777777" w:rsidR="00440D70" w:rsidRPr="00440D70" w:rsidRDefault="00440D70" w:rsidP="00440D70">
            <w:pPr>
              <w:widowControl/>
              <w:spacing w:line="0" w:lineRule="atLeast"/>
              <w:jc w:val="right"/>
              <w:rPr>
                <w:rFonts w:ascii="Aptos" w:eastAsia="新細明體" w:hAnsi="Aptos"/>
                <w:sz w:val="18"/>
                <w:szCs w:val="18"/>
              </w:rPr>
            </w:pPr>
            <w:r w:rsidRPr="00440D70">
              <w:rPr>
                <w:rFonts w:ascii="Aptos" w:eastAsia="新細明體" w:hAnsi="Aptos"/>
                <w:sz w:val="18"/>
                <w:szCs w:val="18"/>
              </w:rPr>
              <w:t>3,515</w:t>
            </w:r>
          </w:p>
        </w:tc>
        <w:tc>
          <w:tcPr>
            <w:tcW w:w="774" w:type="dxa"/>
            <w:noWrap/>
            <w:vAlign w:val="center"/>
            <w:hideMark/>
          </w:tcPr>
          <w:p w14:paraId="52EEC7E2" w14:textId="77777777" w:rsidR="00440D70" w:rsidRPr="00440D70" w:rsidRDefault="00440D70" w:rsidP="00440D70">
            <w:pPr>
              <w:widowControl/>
              <w:spacing w:line="0" w:lineRule="atLeast"/>
              <w:jc w:val="right"/>
              <w:rPr>
                <w:rFonts w:ascii="Aptos" w:eastAsia="新細明體" w:hAnsi="Aptos"/>
                <w:sz w:val="18"/>
                <w:szCs w:val="18"/>
              </w:rPr>
            </w:pPr>
            <w:r w:rsidRPr="00440D70">
              <w:rPr>
                <w:rFonts w:ascii="Aptos" w:eastAsia="新細明體" w:hAnsi="Aptos"/>
                <w:sz w:val="18"/>
                <w:szCs w:val="18"/>
              </w:rPr>
              <w:t>3,960</w:t>
            </w:r>
          </w:p>
        </w:tc>
        <w:tc>
          <w:tcPr>
            <w:tcW w:w="790" w:type="dxa"/>
            <w:noWrap/>
            <w:vAlign w:val="center"/>
            <w:hideMark/>
          </w:tcPr>
          <w:p w14:paraId="2D770617" w14:textId="77777777" w:rsidR="00440D70" w:rsidRPr="00440D70" w:rsidRDefault="00440D70" w:rsidP="00440D70">
            <w:pPr>
              <w:widowControl/>
              <w:spacing w:line="0" w:lineRule="atLeast"/>
              <w:jc w:val="right"/>
              <w:rPr>
                <w:rFonts w:ascii="Aptos" w:eastAsia="新細明體" w:hAnsi="Aptos"/>
                <w:sz w:val="18"/>
                <w:szCs w:val="18"/>
              </w:rPr>
            </w:pPr>
            <w:r w:rsidRPr="00440D70">
              <w:rPr>
                <w:rFonts w:ascii="Aptos" w:eastAsia="新細明體" w:hAnsi="Aptos"/>
                <w:sz w:val="18"/>
                <w:szCs w:val="18"/>
              </w:rPr>
              <w:t>4,079</w:t>
            </w:r>
          </w:p>
        </w:tc>
        <w:tc>
          <w:tcPr>
            <w:tcW w:w="790" w:type="dxa"/>
            <w:noWrap/>
            <w:vAlign w:val="center"/>
            <w:hideMark/>
          </w:tcPr>
          <w:p w14:paraId="4A3163CA" w14:textId="77777777" w:rsidR="00440D70" w:rsidRPr="00440D70" w:rsidRDefault="00440D70" w:rsidP="00440D70">
            <w:pPr>
              <w:widowControl/>
              <w:spacing w:line="0" w:lineRule="atLeast"/>
              <w:jc w:val="right"/>
              <w:rPr>
                <w:rFonts w:ascii="Aptos" w:eastAsia="新細明體" w:hAnsi="Aptos"/>
                <w:sz w:val="18"/>
                <w:szCs w:val="18"/>
              </w:rPr>
            </w:pPr>
            <w:r w:rsidRPr="00440D70">
              <w:rPr>
                <w:rFonts w:ascii="Aptos" w:eastAsia="新細明體" w:hAnsi="Aptos"/>
                <w:sz w:val="18"/>
                <w:szCs w:val="18"/>
              </w:rPr>
              <w:t>3,838</w:t>
            </w:r>
          </w:p>
        </w:tc>
        <w:tc>
          <w:tcPr>
            <w:tcW w:w="734" w:type="dxa"/>
            <w:noWrap/>
            <w:vAlign w:val="center"/>
            <w:hideMark/>
          </w:tcPr>
          <w:p w14:paraId="63CE2881" w14:textId="77777777" w:rsidR="00440D70" w:rsidRPr="00440D70" w:rsidRDefault="00440D70" w:rsidP="00440D70">
            <w:pPr>
              <w:widowControl/>
              <w:spacing w:line="0" w:lineRule="atLeast"/>
              <w:jc w:val="right"/>
              <w:rPr>
                <w:rFonts w:ascii="Aptos" w:eastAsia="新細明體" w:hAnsi="Aptos"/>
                <w:sz w:val="18"/>
                <w:szCs w:val="18"/>
              </w:rPr>
            </w:pPr>
            <w:r w:rsidRPr="00440D70">
              <w:rPr>
                <w:rFonts w:ascii="Aptos" w:eastAsia="新細明體" w:hAnsi="Aptos"/>
                <w:sz w:val="18"/>
                <w:szCs w:val="18"/>
              </w:rPr>
              <w:t>3,533</w:t>
            </w:r>
          </w:p>
        </w:tc>
        <w:tc>
          <w:tcPr>
            <w:tcW w:w="850" w:type="dxa"/>
            <w:noWrap/>
            <w:vAlign w:val="center"/>
            <w:hideMark/>
          </w:tcPr>
          <w:p w14:paraId="76F4BAD2" w14:textId="77777777" w:rsidR="00440D70" w:rsidRPr="00440D70" w:rsidRDefault="00440D70" w:rsidP="00440D70">
            <w:pPr>
              <w:widowControl/>
              <w:spacing w:line="0" w:lineRule="atLeast"/>
              <w:jc w:val="right"/>
              <w:rPr>
                <w:rFonts w:ascii="Aptos" w:eastAsia="新細明體" w:hAnsi="Aptos"/>
                <w:sz w:val="18"/>
                <w:szCs w:val="18"/>
              </w:rPr>
            </w:pPr>
            <w:r w:rsidRPr="00440D70">
              <w:rPr>
                <w:rFonts w:ascii="Aptos" w:eastAsia="新細明體" w:hAnsi="Aptos"/>
                <w:sz w:val="18"/>
                <w:szCs w:val="18"/>
              </w:rPr>
              <w:t xml:space="preserve"> 682 </w:t>
            </w:r>
          </w:p>
        </w:tc>
        <w:tc>
          <w:tcPr>
            <w:tcW w:w="851" w:type="dxa"/>
            <w:noWrap/>
            <w:vAlign w:val="center"/>
            <w:hideMark/>
          </w:tcPr>
          <w:p w14:paraId="25B001F4" w14:textId="77777777" w:rsidR="00440D70" w:rsidRPr="00440D70" w:rsidRDefault="00440D70" w:rsidP="00440D70">
            <w:pPr>
              <w:widowControl/>
              <w:spacing w:line="0" w:lineRule="atLeast"/>
              <w:jc w:val="right"/>
              <w:rPr>
                <w:rFonts w:ascii="Aptos" w:eastAsia="新細明體" w:hAnsi="Aptos"/>
                <w:sz w:val="18"/>
                <w:szCs w:val="18"/>
              </w:rPr>
            </w:pPr>
            <w:r w:rsidRPr="00440D70">
              <w:rPr>
                <w:rFonts w:ascii="Aptos" w:eastAsia="新細明體" w:hAnsi="Aptos"/>
                <w:sz w:val="18"/>
                <w:szCs w:val="18"/>
              </w:rPr>
              <w:t xml:space="preserve"> 595 </w:t>
            </w:r>
          </w:p>
        </w:tc>
        <w:tc>
          <w:tcPr>
            <w:tcW w:w="567" w:type="dxa"/>
            <w:noWrap/>
            <w:vAlign w:val="center"/>
            <w:hideMark/>
          </w:tcPr>
          <w:p w14:paraId="6C47A443" w14:textId="77777777" w:rsidR="00440D70" w:rsidRPr="00440D70" w:rsidRDefault="00440D70" w:rsidP="00440D70">
            <w:pPr>
              <w:widowControl/>
              <w:spacing w:line="0" w:lineRule="atLeast"/>
              <w:jc w:val="right"/>
              <w:rPr>
                <w:rFonts w:ascii="Aptos" w:eastAsia="新細明體" w:hAnsi="Aptos"/>
                <w:sz w:val="18"/>
                <w:szCs w:val="18"/>
              </w:rPr>
            </w:pPr>
            <w:r w:rsidRPr="00440D70">
              <w:rPr>
                <w:rFonts w:ascii="Aptos" w:eastAsia="新細明體" w:hAnsi="Aptos"/>
                <w:sz w:val="18"/>
                <w:szCs w:val="18"/>
              </w:rPr>
              <w:t>-6</w:t>
            </w:r>
          </w:p>
        </w:tc>
        <w:tc>
          <w:tcPr>
            <w:tcW w:w="567" w:type="dxa"/>
            <w:noWrap/>
            <w:vAlign w:val="center"/>
            <w:hideMark/>
          </w:tcPr>
          <w:p w14:paraId="13758824" w14:textId="77777777" w:rsidR="00440D70" w:rsidRPr="00440D70" w:rsidRDefault="00440D70" w:rsidP="00440D70">
            <w:pPr>
              <w:widowControl/>
              <w:spacing w:line="0" w:lineRule="atLeast"/>
              <w:jc w:val="right"/>
              <w:rPr>
                <w:rFonts w:ascii="Aptos" w:eastAsia="新細明體" w:hAnsi="Aptos"/>
                <w:sz w:val="18"/>
                <w:szCs w:val="18"/>
              </w:rPr>
            </w:pPr>
            <w:r w:rsidRPr="00440D70">
              <w:rPr>
                <w:rFonts w:ascii="Aptos" w:eastAsia="新細明體" w:hAnsi="Aptos"/>
                <w:sz w:val="18"/>
                <w:szCs w:val="18"/>
              </w:rPr>
              <w:t>-8</w:t>
            </w:r>
          </w:p>
        </w:tc>
        <w:tc>
          <w:tcPr>
            <w:tcW w:w="623" w:type="dxa"/>
            <w:noWrap/>
            <w:vAlign w:val="center"/>
            <w:hideMark/>
          </w:tcPr>
          <w:p w14:paraId="1EF492D7" w14:textId="77777777" w:rsidR="00440D70" w:rsidRPr="00440D70" w:rsidRDefault="00440D70" w:rsidP="00440D70">
            <w:pPr>
              <w:widowControl/>
              <w:spacing w:line="0" w:lineRule="atLeast"/>
              <w:jc w:val="right"/>
              <w:rPr>
                <w:rFonts w:ascii="Aptos" w:eastAsia="新細明體" w:hAnsi="Aptos"/>
                <w:sz w:val="18"/>
                <w:szCs w:val="18"/>
              </w:rPr>
            </w:pPr>
            <w:r w:rsidRPr="00440D70">
              <w:rPr>
                <w:rFonts w:ascii="Aptos" w:eastAsia="新細明體" w:hAnsi="Aptos"/>
                <w:sz w:val="18"/>
                <w:szCs w:val="18"/>
              </w:rPr>
              <w:t>-13</w:t>
            </w:r>
          </w:p>
        </w:tc>
      </w:tr>
      <w:tr w:rsidR="00440D70" w:rsidRPr="00440D70" w14:paraId="1F9C971F" w14:textId="77777777" w:rsidTr="00440D70">
        <w:trPr>
          <w:trHeight w:val="58"/>
          <w:jc w:val="center"/>
        </w:trPr>
        <w:tc>
          <w:tcPr>
            <w:tcW w:w="2071" w:type="dxa"/>
            <w:gridSpan w:val="2"/>
            <w:shd w:val="clear" w:color="auto" w:fill="DAE9F7"/>
            <w:noWrap/>
            <w:vAlign w:val="center"/>
            <w:hideMark/>
          </w:tcPr>
          <w:p w14:paraId="37291FD9" w14:textId="729D55EE" w:rsidR="00440D70" w:rsidRPr="00440D70" w:rsidRDefault="00440D70" w:rsidP="00440D70">
            <w:pPr>
              <w:widowControl/>
              <w:spacing w:line="0" w:lineRule="atLeast"/>
              <w:rPr>
                <w:rFonts w:ascii="Aptos" w:eastAsia="新細明體" w:hAnsi="Aptos"/>
                <w:sz w:val="18"/>
                <w:szCs w:val="18"/>
              </w:rPr>
            </w:pPr>
            <w:r w:rsidRPr="00440D70">
              <w:rPr>
                <w:rFonts w:ascii="Aptos" w:eastAsia="新細明體" w:hAnsi="Aptos"/>
                <w:sz w:val="18"/>
                <w:szCs w:val="18"/>
              </w:rPr>
              <w:t>+</w:t>
            </w:r>
            <w:r w:rsidRPr="00440D70">
              <w:rPr>
                <w:rFonts w:ascii="Aptos" w:eastAsia="新細明體" w:hAnsi="Aptos"/>
                <w:sz w:val="18"/>
                <w:szCs w:val="18"/>
              </w:rPr>
              <w:t>進口貨</w:t>
            </w:r>
          </w:p>
        </w:tc>
        <w:tc>
          <w:tcPr>
            <w:tcW w:w="790" w:type="dxa"/>
            <w:shd w:val="clear" w:color="auto" w:fill="DAE9F7"/>
            <w:noWrap/>
            <w:vAlign w:val="center"/>
            <w:hideMark/>
          </w:tcPr>
          <w:p w14:paraId="3FB7AAAA" w14:textId="77777777" w:rsidR="00440D70" w:rsidRPr="00440D70" w:rsidRDefault="00440D70" w:rsidP="00440D70">
            <w:pPr>
              <w:widowControl/>
              <w:spacing w:line="0" w:lineRule="atLeast"/>
              <w:jc w:val="right"/>
              <w:rPr>
                <w:rFonts w:ascii="Aptos" w:eastAsia="新細明體" w:hAnsi="Aptos"/>
                <w:sz w:val="18"/>
                <w:szCs w:val="18"/>
              </w:rPr>
            </w:pPr>
            <w:r w:rsidRPr="00440D70">
              <w:rPr>
                <w:rFonts w:ascii="Aptos" w:eastAsia="新細明體" w:hAnsi="Aptos"/>
                <w:sz w:val="18"/>
                <w:szCs w:val="18"/>
              </w:rPr>
              <w:t>2,959</w:t>
            </w:r>
          </w:p>
        </w:tc>
        <w:tc>
          <w:tcPr>
            <w:tcW w:w="774" w:type="dxa"/>
            <w:shd w:val="clear" w:color="auto" w:fill="DAE9F7"/>
            <w:noWrap/>
            <w:vAlign w:val="center"/>
            <w:hideMark/>
          </w:tcPr>
          <w:p w14:paraId="041B05A4" w14:textId="77777777" w:rsidR="00440D70" w:rsidRPr="00440D70" w:rsidRDefault="00440D70" w:rsidP="00440D70">
            <w:pPr>
              <w:widowControl/>
              <w:spacing w:line="0" w:lineRule="atLeast"/>
              <w:jc w:val="right"/>
              <w:rPr>
                <w:rFonts w:ascii="Aptos" w:eastAsia="新細明體" w:hAnsi="Aptos"/>
                <w:sz w:val="18"/>
                <w:szCs w:val="18"/>
              </w:rPr>
            </w:pPr>
            <w:r w:rsidRPr="00440D70">
              <w:rPr>
                <w:rFonts w:ascii="Aptos" w:eastAsia="新細明體" w:hAnsi="Aptos"/>
                <w:sz w:val="18"/>
                <w:szCs w:val="18"/>
              </w:rPr>
              <w:t>3,661</w:t>
            </w:r>
          </w:p>
        </w:tc>
        <w:tc>
          <w:tcPr>
            <w:tcW w:w="790" w:type="dxa"/>
            <w:shd w:val="clear" w:color="auto" w:fill="DAE9F7"/>
            <w:noWrap/>
            <w:vAlign w:val="center"/>
            <w:hideMark/>
          </w:tcPr>
          <w:p w14:paraId="1BB41BCE" w14:textId="77777777" w:rsidR="00440D70" w:rsidRPr="00440D70" w:rsidRDefault="00440D70" w:rsidP="00440D70">
            <w:pPr>
              <w:widowControl/>
              <w:spacing w:line="0" w:lineRule="atLeast"/>
              <w:jc w:val="right"/>
              <w:rPr>
                <w:rFonts w:ascii="Aptos" w:eastAsia="新細明體" w:hAnsi="Aptos"/>
                <w:sz w:val="18"/>
                <w:szCs w:val="18"/>
              </w:rPr>
            </w:pPr>
            <w:r w:rsidRPr="00440D70">
              <w:rPr>
                <w:rFonts w:ascii="Aptos" w:eastAsia="新細明體" w:hAnsi="Aptos"/>
                <w:sz w:val="18"/>
                <w:szCs w:val="18"/>
              </w:rPr>
              <w:t>3,741</w:t>
            </w:r>
          </w:p>
        </w:tc>
        <w:tc>
          <w:tcPr>
            <w:tcW w:w="790" w:type="dxa"/>
            <w:shd w:val="clear" w:color="auto" w:fill="DAE9F7"/>
            <w:noWrap/>
            <w:vAlign w:val="center"/>
            <w:hideMark/>
          </w:tcPr>
          <w:p w14:paraId="679B5C4A" w14:textId="77777777" w:rsidR="00440D70" w:rsidRPr="00440D70" w:rsidRDefault="00440D70" w:rsidP="00440D70">
            <w:pPr>
              <w:widowControl/>
              <w:spacing w:line="0" w:lineRule="atLeast"/>
              <w:jc w:val="right"/>
              <w:rPr>
                <w:rFonts w:ascii="Aptos" w:eastAsia="新細明體" w:hAnsi="Aptos"/>
                <w:sz w:val="18"/>
                <w:szCs w:val="18"/>
              </w:rPr>
            </w:pPr>
            <w:r w:rsidRPr="00440D70">
              <w:rPr>
                <w:rFonts w:ascii="Aptos" w:eastAsia="新細明體" w:hAnsi="Aptos"/>
                <w:sz w:val="18"/>
                <w:szCs w:val="18"/>
              </w:rPr>
              <w:t>3,016</w:t>
            </w:r>
          </w:p>
        </w:tc>
        <w:tc>
          <w:tcPr>
            <w:tcW w:w="734" w:type="dxa"/>
            <w:shd w:val="clear" w:color="auto" w:fill="DAE9F7"/>
            <w:noWrap/>
            <w:vAlign w:val="center"/>
            <w:hideMark/>
          </w:tcPr>
          <w:p w14:paraId="4E307466" w14:textId="77777777" w:rsidR="00440D70" w:rsidRPr="00440D70" w:rsidRDefault="00440D70" w:rsidP="00440D70">
            <w:pPr>
              <w:widowControl/>
              <w:spacing w:line="0" w:lineRule="atLeast"/>
              <w:jc w:val="right"/>
              <w:rPr>
                <w:rFonts w:ascii="Aptos" w:eastAsia="新細明體" w:hAnsi="Aptos"/>
                <w:sz w:val="18"/>
                <w:szCs w:val="18"/>
              </w:rPr>
            </w:pPr>
            <w:r w:rsidRPr="00440D70">
              <w:rPr>
                <w:rFonts w:ascii="Aptos" w:eastAsia="新細明體" w:hAnsi="Aptos"/>
                <w:sz w:val="18"/>
                <w:szCs w:val="18"/>
              </w:rPr>
              <w:t>3,035</w:t>
            </w:r>
          </w:p>
        </w:tc>
        <w:tc>
          <w:tcPr>
            <w:tcW w:w="850" w:type="dxa"/>
            <w:shd w:val="clear" w:color="auto" w:fill="DAE9F7"/>
            <w:noWrap/>
            <w:vAlign w:val="center"/>
            <w:hideMark/>
          </w:tcPr>
          <w:p w14:paraId="33EE4E03" w14:textId="77777777" w:rsidR="00440D70" w:rsidRPr="00440D70" w:rsidRDefault="00440D70" w:rsidP="00440D70">
            <w:pPr>
              <w:widowControl/>
              <w:spacing w:line="0" w:lineRule="atLeast"/>
              <w:jc w:val="right"/>
              <w:rPr>
                <w:rFonts w:ascii="Aptos" w:eastAsia="新細明體" w:hAnsi="Aptos"/>
                <w:sz w:val="18"/>
                <w:szCs w:val="18"/>
              </w:rPr>
            </w:pPr>
            <w:r w:rsidRPr="00440D70">
              <w:rPr>
                <w:rFonts w:ascii="Aptos" w:eastAsia="新細明體" w:hAnsi="Aptos"/>
                <w:sz w:val="18"/>
                <w:szCs w:val="18"/>
              </w:rPr>
              <w:t xml:space="preserve"> 729 </w:t>
            </w:r>
          </w:p>
        </w:tc>
        <w:tc>
          <w:tcPr>
            <w:tcW w:w="851" w:type="dxa"/>
            <w:shd w:val="clear" w:color="auto" w:fill="DAE9F7"/>
            <w:noWrap/>
            <w:vAlign w:val="center"/>
            <w:hideMark/>
          </w:tcPr>
          <w:p w14:paraId="5833A493" w14:textId="77777777" w:rsidR="00440D70" w:rsidRPr="00440D70" w:rsidRDefault="00440D70" w:rsidP="00440D70">
            <w:pPr>
              <w:widowControl/>
              <w:spacing w:line="0" w:lineRule="atLeast"/>
              <w:jc w:val="right"/>
              <w:rPr>
                <w:rFonts w:ascii="Aptos" w:eastAsia="新細明體" w:hAnsi="Aptos"/>
                <w:sz w:val="18"/>
                <w:szCs w:val="18"/>
              </w:rPr>
            </w:pPr>
            <w:r w:rsidRPr="00440D70">
              <w:rPr>
                <w:rFonts w:ascii="Aptos" w:eastAsia="新細明體" w:hAnsi="Aptos"/>
                <w:sz w:val="18"/>
                <w:szCs w:val="18"/>
              </w:rPr>
              <w:t xml:space="preserve"> 671 </w:t>
            </w:r>
          </w:p>
        </w:tc>
        <w:tc>
          <w:tcPr>
            <w:tcW w:w="567" w:type="dxa"/>
            <w:shd w:val="clear" w:color="auto" w:fill="DAE9F7"/>
            <w:noWrap/>
            <w:vAlign w:val="center"/>
            <w:hideMark/>
          </w:tcPr>
          <w:p w14:paraId="503D9349" w14:textId="77777777" w:rsidR="00440D70" w:rsidRPr="00440D70" w:rsidRDefault="00440D70" w:rsidP="00440D70">
            <w:pPr>
              <w:widowControl/>
              <w:spacing w:line="0" w:lineRule="atLeast"/>
              <w:jc w:val="right"/>
              <w:rPr>
                <w:rFonts w:ascii="Aptos" w:eastAsia="新細明體" w:hAnsi="Aptos"/>
                <w:sz w:val="18"/>
                <w:szCs w:val="18"/>
              </w:rPr>
            </w:pPr>
            <w:r w:rsidRPr="00440D70">
              <w:rPr>
                <w:rFonts w:ascii="Aptos" w:eastAsia="新細明體" w:hAnsi="Aptos"/>
                <w:sz w:val="18"/>
                <w:szCs w:val="18"/>
              </w:rPr>
              <w:t>-16</w:t>
            </w:r>
          </w:p>
        </w:tc>
        <w:tc>
          <w:tcPr>
            <w:tcW w:w="567" w:type="dxa"/>
            <w:shd w:val="clear" w:color="auto" w:fill="DAE9F7"/>
            <w:noWrap/>
            <w:vAlign w:val="center"/>
            <w:hideMark/>
          </w:tcPr>
          <w:p w14:paraId="65484955" w14:textId="77777777" w:rsidR="00440D70" w:rsidRPr="00440D70" w:rsidRDefault="00440D70" w:rsidP="00440D70">
            <w:pPr>
              <w:widowControl/>
              <w:spacing w:line="0" w:lineRule="atLeast"/>
              <w:jc w:val="right"/>
              <w:rPr>
                <w:rFonts w:ascii="Aptos" w:eastAsia="新細明體" w:hAnsi="Aptos"/>
                <w:sz w:val="18"/>
                <w:szCs w:val="18"/>
              </w:rPr>
            </w:pPr>
            <w:r w:rsidRPr="00440D70">
              <w:rPr>
                <w:rFonts w:ascii="Aptos" w:eastAsia="新細明體" w:hAnsi="Aptos"/>
                <w:sz w:val="18"/>
                <w:szCs w:val="18"/>
              </w:rPr>
              <w:t>-4</w:t>
            </w:r>
          </w:p>
        </w:tc>
        <w:tc>
          <w:tcPr>
            <w:tcW w:w="623" w:type="dxa"/>
            <w:shd w:val="clear" w:color="auto" w:fill="DAE9F7"/>
            <w:noWrap/>
            <w:vAlign w:val="center"/>
            <w:hideMark/>
          </w:tcPr>
          <w:p w14:paraId="21323EB6" w14:textId="77777777" w:rsidR="00440D70" w:rsidRPr="00440D70" w:rsidRDefault="00440D70" w:rsidP="00440D70">
            <w:pPr>
              <w:widowControl/>
              <w:spacing w:line="0" w:lineRule="atLeast"/>
              <w:jc w:val="right"/>
              <w:rPr>
                <w:rFonts w:ascii="Aptos" w:eastAsia="新細明體" w:hAnsi="Aptos"/>
                <w:sz w:val="18"/>
                <w:szCs w:val="18"/>
              </w:rPr>
            </w:pPr>
            <w:r w:rsidRPr="00440D70">
              <w:rPr>
                <w:rFonts w:ascii="Aptos" w:eastAsia="新細明體" w:hAnsi="Aptos"/>
                <w:sz w:val="18"/>
                <w:szCs w:val="18"/>
              </w:rPr>
              <w:t>-8</w:t>
            </w:r>
          </w:p>
        </w:tc>
      </w:tr>
      <w:tr w:rsidR="00440D70" w:rsidRPr="00440D70" w14:paraId="3F61DA9B" w14:textId="77777777" w:rsidTr="00440D70">
        <w:trPr>
          <w:trHeight w:val="58"/>
          <w:jc w:val="center"/>
        </w:trPr>
        <w:tc>
          <w:tcPr>
            <w:tcW w:w="2071" w:type="dxa"/>
            <w:gridSpan w:val="2"/>
            <w:noWrap/>
            <w:vAlign w:val="center"/>
            <w:hideMark/>
          </w:tcPr>
          <w:p w14:paraId="1EADD4E3" w14:textId="024EEBD5" w:rsidR="00440D70" w:rsidRPr="00440D70" w:rsidRDefault="00440D70" w:rsidP="00440D70">
            <w:pPr>
              <w:widowControl/>
              <w:spacing w:line="0" w:lineRule="atLeast"/>
              <w:rPr>
                <w:rFonts w:ascii="Aptos" w:eastAsia="新細明體" w:hAnsi="Aptos"/>
                <w:sz w:val="18"/>
                <w:szCs w:val="18"/>
              </w:rPr>
            </w:pPr>
            <w:r w:rsidRPr="00440D70">
              <w:rPr>
                <w:rFonts w:ascii="Aptos" w:eastAsia="新細明體" w:hAnsi="Aptos"/>
                <w:sz w:val="18"/>
                <w:szCs w:val="18"/>
              </w:rPr>
              <w:t>=</w:t>
            </w:r>
            <w:r w:rsidRPr="00440D70">
              <w:rPr>
                <w:rFonts w:ascii="Aptos" w:eastAsia="新細明體" w:hAnsi="Aptos"/>
                <w:sz w:val="18"/>
                <w:szCs w:val="18"/>
              </w:rPr>
              <w:t>國內消費</w:t>
            </w:r>
          </w:p>
        </w:tc>
        <w:tc>
          <w:tcPr>
            <w:tcW w:w="790" w:type="dxa"/>
            <w:noWrap/>
            <w:vAlign w:val="center"/>
            <w:hideMark/>
          </w:tcPr>
          <w:p w14:paraId="0DCCD93E" w14:textId="77777777" w:rsidR="00440D70" w:rsidRPr="00440D70" w:rsidRDefault="00440D70" w:rsidP="00440D70">
            <w:pPr>
              <w:widowControl/>
              <w:spacing w:line="0" w:lineRule="atLeast"/>
              <w:jc w:val="right"/>
              <w:rPr>
                <w:rFonts w:ascii="Aptos" w:eastAsia="新細明體" w:hAnsi="Aptos"/>
                <w:sz w:val="18"/>
                <w:szCs w:val="18"/>
              </w:rPr>
            </w:pPr>
            <w:r w:rsidRPr="00440D70">
              <w:rPr>
                <w:rFonts w:ascii="Aptos" w:eastAsia="新細明體" w:hAnsi="Aptos"/>
                <w:sz w:val="18"/>
                <w:szCs w:val="18"/>
              </w:rPr>
              <w:t>6,474</w:t>
            </w:r>
          </w:p>
        </w:tc>
        <w:tc>
          <w:tcPr>
            <w:tcW w:w="774" w:type="dxa"/>
            <w:noWrap/>
            <w:vAlign w:val="center"/>
            <w:hideMark/>
          </w:tcPr>
          <w:p w14:paraId="06B6CBA9" w14:textId="77777777" w:rsidR="00440D70" w:rsidRPr="00440D70" w:rsidRDefault="00440D70" w:rsidP="00440D70">
            <w:pPr>
              <w:widowControl/>
              <w:spacing w:line="0" w:lineRule="atLeast"/>
              <w:jc w:val="right"/>
              <w:rPr>
                <w:rFonts w:ascii="Aptos" w:eastAsia="新細明體" w:hAnsi="Aptos"/>
                <w:sz w:val="18"/>
                <w:szCs w:val="18"/>
              </w:rPr>
            </w:pPr>
            <w:r w:rsidRPr="00440D70">
              <w:rPr>
                <w:rFonts w:ascii="Aptos" w:eastAsia="新細明體" w:hAnsi="Aptos"/>
                <w:sz w:val="18"/>
                <w:szCs w:val="18"/>
              </w:rPr>
              <w:t>7,621</w:t>
            </w:r>
          </w:p>
        </w:tc>
        <w:tc>
          <w:tcPr>
            <w:tcW w:w="790" w:type="dxa"/>
            <w:noWrap/>
            <w:vAlign w:val="center"/>
            <w:hideMark/>
          </w:tcPr>
          <w:p w14:paraId="2DAFC559" w14:textId="77777777" w:rsidR="00440D70" w:rsidRPr="00440D70" w:rsidRDefault="00440D70" w:rsidP="00440D70">
            <w:pPr>
              <w:widowControl/>
              <w:spacing w:line="0" w:lineRule="atLeast"/>
              <w:jc w:val="right"/>
              <w:rPr>
                <w:rFonts w:ascii="Aptos" w:eastAsia="新細明體" w:hAnsi="Aptos"/>
                <w:sz w:val="18"/>
                <w:szCs w:val="18"/>
              </w:rPr>
            </w:pPr>
            <w:r w:rsidRPr="00440D70">
              <w:rPr>
                <w:rFonts w:ascii="Aptos" w:eastAsia="新細明體" w:hAnsi="Aptos"/>
                <w:sz w:val="18"/>
                <w:szCs w:val="18"/>
              </w:rPr>
              <w:t>7,821</w:t>
            </w:r>
          </w:p>
        </w:tc>
        <w:tc>
          <w:tcPr>
            <w:tcW w:w="790" w:type="dxa"/>
            <w:noWrap/>
            <w:vAlign w:val="center"/>
            <w:hideMark/>
          </w:tcPr>
          <w:p w14:paraId="4B32AE97" w14:textId="77777777" w:rsidR="00440D70" w:rsidRPr="00440D70" w:rsidRDefault="00440D70" w:rsidP="00440D70">
            <w:pPr>
              <w:widowControl/>
              <w:spacing w:line="0" w:lineRule="atLeast"/>
              <w:jc w:val="right"/>
              <w:rPr>
                <w:rFonts w:ascii="Aptos" w:eastAsia="新細明體" w:hAnsi="Aptos"/>
                <w:sz w:val="18"/>
                <w:szCs w:val="18"/>
              </w:rPr>
            </w:pPr>
            <w:r w:rsidRPr="00440D70">
              <w:rPr>
                <w:rFonts w:ascii="Aptos" w:eastAsia="新細明體" w:hAnsi="Aptos"/>
                <w:sz w:val="18"/>
                <w:szCs w:val="18"/>
              </w:rPr>
              <w:t>6,998</w:t>
            </w:r>
          </w:p>
        </w:tc>
        <w:tc>
          <w:tcPr>
            <w:tcW w:w="734" w:type="dxa"/>
            <w:noWrap/>
            <w:vAlign w:val="center"/>
            <w:hideMark/>
          </w:tcPr>
          <w:p w14:paraId="7260A6BA" w14:textId="77777777" w:rsidR="00440D70" w:rsidRPr="00440D70" w:rsidRDefault="00440D70" w:rsidP="00440D70">
            <w:pPr>
              <w:widowControl/>
              <w:spacing w:line="0" w:lineRule="atLeast"/>
              <w:jc w:val="right"/>
              <w:rPr>
                <w:rFonts w:ascii="Aptos" w:eastAsia="新細明體" w:hAnsi="Aptos"/>
                <w:sz w:val="18"/>
                <w:szCs w:val="18"/>
              </w:rPr>
            </w:pPr>
            <w:r w:rsidRPr="00440D70">
              <w:rPr>
                <w:rFonts w:ascii="Aptos" w:eastAsia="新細明體" w:hAnsi="Aptos"/>
                <w:sz w:val="18"/>
                <w:szCs w:val="18"/>
              </w:rPr>
              <w:t>6,568</w:t>
            </w:r>
          </w:p>
        </w:tc>
        <w:tc>
          <w:tcPr>
            <w:tcW w:w="850" w:type="dxa"/>
            <w:noWrap/>
            <w:vAlign w:val="center"/>
            <w:hideMark/>
          </w:tcPr>
          <w:p w14:paraId="00E91F8A" w14:textId="77777777" w:rsidR="00440D70" w:rsidRPr="00440D70" w:rsidRDefault="00440D70" w:rsidP="00440D70">
            <w:pPr>
              <w:widowControl/>
              <w:spacing w:line="0" w:lineRule="atLeast"/>
              <w:jc w:val="right"/>
              <w:rPr>
                <w:rFonts w:ascii="Aptos" w:eastAsia="新細明體" w:hAnsi="Aptos"/>
                <w:sz w:val="18"/>
                <w:szCs w:val="18"/>
              </w:rPr>
            </w:pPr>
            <w:r w:rsidRPr="00440D70">
              <w:rPr>
                <w:rFonts w:ascii="Aptos" w:eastAsia="新細明體" w:hAnsi="Aptos"/>
                <w:sz w:val="18"/>
                <w:szCs w:val="18"/>
              </w:rPr>
              <w:t xml:space="preserve"> 1,411 </w:t>
            </w:r>
          </w:p>
        </w:tc>
        <w:tc>
          <w:tcPr>
            <w:tcW w:w="851" w:type="dxa"/>
            <w:noWrap/>
            <w:vAlign w:val="center"/>
            <w:hideMark/>
          </w:tcPr>
          <w:p w14:paraId="0A6BAF41" w14:textId="77777777" w:rsidR="00440D70" w:rsidRPr="00440D70" w:rsidRDefault="00440D70" w:rsidP="00440D70">
            <w:pPr>
              <w:widowControl/>
              <w:spacing w:line="0" w:lineRule="atLeast"/>
              <w:jc w:val="right"/>
              <w:rPr>
                <w:rFonts w:ascii="Aptos" w:eastAsia="新細明體" w:hAnsi="Aptos"/>
                <w:sz w:val="18"/>
                <w:szCs w:val="18"/>
              </w:rPr>
            </w:pPr>
            <w:r w:rsidRPr="00440D70">
              <w:rPr>
                <w:rFonts w:ascii="Aptos" w:eastAsia="新細明體" w:hAnsi="Aptos"/>
                <w:sz w:val="18"/>
                <w:szCs w:val="18"/>
              </w:rPr>
              <w:t xml:space="preserve">1,265 </w:t>
            </w:r>
          </w:p>
        </w:tc>
        <w:tc>
          <w:tcPr>
            <w:tcW w:w="567" w:type="dxa"/>
            <w:noWrap/>
            <w:vAlign w:val="center"/>
            <w:hideMark/>
          </w:tcPr>
          <w:p w14:paraId="602EF3FB" w14:textId="77777777" w:rsidR="00440D70" w:rsidRPr="00440D70" w:rsidRDefault="00440D70" w:rsidP="00440D70">
            <w:pPr>
              <w:widowControl/>
              <w:spacing w:line="0" w:lineRule="atLeast"/>
              <w:jc w:val="right"/>
              <w:rPr>
                <w:rFonts w:ascii="Aptos" w:eastAsia="新細明體" w:hAnsi="Aptos"/>
                <w:sz w:val="18"/>
                <w:szCs w:val="18"/>
              </w:rPr>
            </w:pPr>
            <w:r w:rsidRPr="00440D70">
              <w:rPr>
                <w:rFonts w:ascii="Aptos" w:eastAsia="新細明體" w:hAnsi="Aptos"/>
                <w:sz w:val="18"/>
                <w:szCs w:val="18"/>
              </w:rPr>
              <w:t>-11</w:t>
            </w:r>
          </w:p>
        </w:tc>
        <w:tc>
          <w:tcPr>
            <w:tcW w:w="567" w:type="dxa"/>
            <w:noWrap/>
            <w:vAlign w:val="center"/>
            <w:hideMark/>
          </w:tcPr>
          <w:p w14:paraId="0452BF56" w14:textId="77777777" w:rsidR="00440D70" w:rsidRPr="00440D70" w:rsidRDefault="00440D70" w:rsidP="00440D70">
            <w:pPr>
              <w:widowControl/>
              <w:spacing w:line="0" w:lineRule="atLeast"/>
              <w:jc w:val="right"/>
              <w:rPr>
                <w:rFonts w:ascii="Aptos" w:eastAsia="新細明體" w:hAnsi="Aptos"/>
                <w:sz w:val="18"/>
                <w:szCs w:val="18"/>
              </w:rPr>
            </w:pPr>
            <w:r w:rsidRPr="00440D70">
              <w:rPr>
                <w:rFonts w:ascii="Aptos" w:eastAsia="新細明體" w:hAnsi="Aptos"/>
                <w:sz w:val="18"/>
                <w:szCs w:val="18"/>
              </w:rPr>
              <w:t>-6</w:t>
            </w:r>
          </w:p>
        </w:tc>
        <w:tc>
          <w:tcPr>
            <w:tcW w:w="623" w:type="dxa"/>
            <w:noWrap/>
            <w:vAlign w:val="center"/>
            <w:hideMark/>
          </w:tcPr>
          <w:p w14:paraId="75830B9F" w14:textId="77777777" w:rsidR="00440D70" w:rsidRPr="00440D70" w:rsidRDefault="00440D70" w:rsidP="00440D70">
            <w:pPr>
              <w:widowControl/>
              <w:spacing w:line="0" w:lineRule="atLeast"/>
              <w:jc w:val="right"/>
              <w:rPr>
                <w:rFonts w:ascii="Aptos" w:eastAsia="新細明體" w:hAnsi="Aptos"/>
                <w:sz w:val="18"/>
                <w:szCs w:val="18"/>
              </w:rPr>
            </w:pPr>
            <w:r w:rsidRPr="00440D70">
              <w:rPr>
                <w:rFonts w:ascii="Aptos" w:eastAsia="新細明體" w:hAnsi="Aptos"/>
                <w:sz w:val="18"/>
                <w:szCs w:val="18"/>
              </w:rPr>
              <w:t>-10</w:t>
            </w:r>
          </w:p>
        </w:tc>
      </w:tr>
      <w:tr w:rsidR="00440D70" w:rsidRPr="00440D70" w14:paraId="3512440A" w14:textId="77777777" w:rsidTr="00440D70">
        <w:trPr>
          <w:trHeight w:val="58"/>
          <w:jc w:val="center"/>
        </w:trPr>
        <w:tc>
          <w:tcPr>
            <w:tcW w:w="2071" w:type="dxa"/>
            <w:gridSpan w:val="2"/>
            <w:shd w:val="clear" w:color="auto" w:fill="DAE9F7"/>
            <w:noWrap/>
            <w:vAlign w:val="center"/>
            <w:hideMark/>
          </w:tcPr>
          <w:p w14:paraId="280C524A" w14:textId="77777777" w:rsidR="00440D70" w:rsidRPr="00440D70" w:rsidRDefault="00440D70" w:rsidP="00440D70">
            <w:pPr>
              <w:widowControl/>
              <w:spacing w:line="0" w:lineRule="atLeast"/>
              <w:rPr>
                <w:rFonts w:ascii="Aptos" w:eastAsia="新細明體" w:hAnsi="Aptos"/>
                <w:sz w:val="18"/>
                <w:szCs w:val="18"/>
              </w:rPr>
            </w:pPr>
            <w:r w:rsidRPr="00440D70">
              <w:rPr>
                <w:rFonts w:ascii="Aptos" w:eastAsia="新細明體" w:hAnsi="Aptos"/>
                <w:sz w:val="18"/>
                <w:szCs w:val="18"/>
              </w:rPr>
              <w:t>出口配額（％）</w:t>
            </w:r>
          </w:p>
        </w:tc>
        <w:tc>
          <w:tcPr>
            <w:tcW w:w="790" w:type="dxa"/>
            <w:shd w:val="clear" w:color="auto" w:fill="DAE9F7"/>
            <w:noWrap/>
            <w:vAlign w:val="center"/>
            <w:hideMark/>
          </w:tcPr>
          <w:p w14:paraId="7BBD9C86" w14:textId="77777777" w:rsidR="00440D70" w:rsidRPr="00440D70" w:rsidRDefault="00440D70" w:rsidP="00440D70">
            <w:pPr>
              <w:widowControl/>
              <w:spacing w:line="0" w:lineRule="atLeast"/>
              <w:jc w:val="right"/>
              <w:rPr>
                <w:rFonts w:ascii="Aptos" w:eastAsia="新細明體" w:hAnsi="Aptos"/>
                <w:sz w:val="18"/>
                <w:szCs w:val="18"/>
              </w:rPr>
            </w:pPr>
            <w:r w:rsidRPr="00440D70">
              <w:rPr>
                <w:rFonts w:ascii="Aptos" w:eastAsia="新細明體" w:hAnsi="Aptos"/>
                <w:sz w:val="18"/>
                <w:szCs w:val="18"/>
              </w:rPr>
              <w:t>69.5</w:t>
            </w:r>
          </w:p>
        </w:tc>
        <w:tc>
          <w:tcPr>
            <w:tcW w:w="774" w:type="dxa"/>
            <w:shd w:val="clear" w:color="auto" w:fill="DAE9F7"/>
            <w:noWrap/>
            <w:vAlign w:val="center"/>
            <w:hideMark/>
          </w:tcPr>
          <w:p w14:paraId="342AB100" w14:textId="77777777" w:rsidR="00440D70" w:rsidRPr="00440D70" w:rsidRDefault="00440D70" w:rsidP="00440D70">
            <w:pPr>
              <w:widowControl/>
              <w:spacing w:line="0" w:lineRule="atLeast"/>
              <w:jc w:val="right"/>
              <w:rPr>
                <w:rFonts w:ascii="Aptos" w:eastAsia="新細明體" w:hAnsi="Aptos"/>
                <w:sz w:val="18"/>
                <w:szCs w:val="18"/>
              </w:rPr>
            </w:pPr>
            <w:r w:rsidRPr="00440D70">
              <w:rPr>
                <w:rFonts w:ascii="Aptos" w:eastAsia="新細明體" w:hAnsi="Aptos"/>
                <w:sz w:val="18"/>
                <w:szCs w:val="18"/>
              </w:rPr>
              <w:t>68.9</w:t>
            </w:r>
          </w:p>
        </w:tc>
        <w:tc>
          <w:tcPr>
            <w:tcW w:w="790" w:type="dxa"/>
            <w:shd w:val="clear" w:color="auto" w:fill="DAE9F7"/>
            <w:noWrap/>
            <w:vAlign w:val="center"/>
            <w:hideMark/>
          </w:tcPr>
          <w:p w14:paraId="64D50B43" w14:textId="77777777" w:rsidR="00440D70" w:rsidRPr="00440D70" w:rsidRDefault="00440D70" w:rsidP="00440D70">
            <w:pPr>
              <w:widowControl/>
              <w:spacing w:line="0" w:lineRule="atLeast"/>
              <w:jc w:val="right"/>
              <w:rPr>
                <w:rFonts w:ascii="Aptos" w:eastAsia="新細明體" w:hAnsi="Aptos"/>
                <w:sz w:val="18"/>
                <w:szCs w:val="18"/>
              </w:rPr>
            </w:pPr>
            <w:r w:rsidRPr="00440D70">
              <w:rPr>
                <w:rFonts w:ascii="Aptos" w:eastAsia="新細明體" w:hAnsi="Aptos"/>
                <w:sz w:val="18"/>
                <w:szCs w:val="18"/>
              </w:rPr>
              <w:t>70.5</w:t>
            </w:r>
          </w:p>
        </w:tc>
        <w:tc>
          <w:tcPr>
            <w:tcW w:w="790" w:type="dxa"/>
            <w:shd w:val="clear" w:color="auto" w:fill="DAE9F7"/>
            <w:noWrap/>
            <w:vAlign w:val="center"/>
            <w:hideMark/>
          </w:tcPr>
          <w:p w14:paraId="5C1E075E" w14:textId="77777777" w:rsidR="00440D70" w:rsidRPr="00440D70" w:rsidRDefault="00440D70" w:rsidP="00440D70">
            <w:pPr>
              <w:widowControl/>
              <w:spacing w:line="0" w:lineRule="atLeast"/>
              <w:jc w:val="right"/>
              <w:rPr>
                <w:rFonts w:ascii="Aptos" w:eastAsia="新細明體" w:hAnsi="Aptos"/>
                <w:sz w:val="18"/>
                <w:szCs w:val="18"/>
              </w:rPr>
            </w:pPr>
            <w:r w:rsidRPr="00440D70">
              <w:rPr>
                <w:rFonts w:ascii="Aptos" w:eastAsia="新細明體" w:hAnsi="Aptos"/>
                <w:sz w:val="18"/>
                <w:szCs w:val="18"/>
              </w:rPr>
              <w:t>71</w:t>
            </w:r>
          </w:p>
        </w:tc>
        <w:tc>
          <w:tcPr>
            <w:tcW w:w="734" w:type="dxa"/>
            <w:shd w:val="clear" w:color="auto" w:fill="DAE9F7"/>
            <w:noWrap/>
            <w:vAlign w:val="center"/>
            <w:hideMark/>
          </w:tcPr>
          <w:p w14:paraId="070D8EEC" w14:textId="77777777" w:rsidR="00440D70" w:rsidRPr="00440D70" w:rsidRDefault="00440D70" w:rsidP="00440D70">
            <w:pPr>
              <w:widowControl/>
              <w:spacing w:line="0" w:lineRule="atLeast"/>
              <w:jc w:val="right"/>
              <w:rPr>
                <w:rFonts w:ascii="Aptos" w:eastAsia="新細明體" w:hAnsi="Aptos"/>
                <w:sz w:val="18"/>
                <w:szCs w:val="18"/>
              </w:rPr>
            </w:pPr>
            <w:r w:rsidRPr="00440D70">
              <w:rPr>
                <w:rFonts w:ascii="Aptos" w:eastAsia="新細明體" w:hAnsi="Aptos"/>
                <w:sz w:val="18"/>
                <w:szCs w:val="18"/>
              </w:rPr>
              <w:t>71.2</w:t>
            </w:r>
          </w:p>
        </w:tc>
        <w:tc>
          <w:tcPr>
            <w:tcW w:w="850" w:type="dxa"/>
            <w:shd w:val="clear" w:color="auto" w:fill="DAE9F7"/>
            <w:noWrap/>
            <w:vAlign w:val="center"/>
            <w:hideMark/>
          </w:tcPr>
          <w:p w14:paraId="2E30AB2F" w14:textId="77777777" w:rsidR="00440D70" w:rsidRPr="00440D70" w:rsidRDefault="00440D70" w:rsidP="00440D70">
            <w:pPr>
              <w:widowControl/>
              <w:spacing w:line="0" w:lineRule="atLeast"/>
              <w:jc w:val="right"/>
              <w:rPr>
                <w:rFonts w:ascii="Aptos" w:eastAsia="新細明體" w:hAnsi="Aptos"/>
                <w:sz w:val="18"/>
                <w:szCs w:val="18"/>
              </w:rPr>
            </w:pPr>
            <w:r w:rsidRPr="00440D70">
              <w:rPr>
                <w:rFonts w:ascii="Aptos" w:eastAsia="新細明體" w:hAnsi="Aptos"/>
                <w:sz w:val="18"/>
                <w:szCs w:val="18"/>
              </w:rPr>
              <w:t xml:space="preserve"> 75.8 </w:t>
            </w:r>
          </w:p>
        </w:tc>
        <w:tc>
          <w:tcPr>
            <w:tcW w:w="851" w:type="dxa"/>
            <w:shd w:val="clear" w:color="auto" w:fill="DAE9F7"/>
            <w:noWrap/>
            <w:vAlign w:val="center"/>
            <w:hideMark/>
          </w:tcPr>
          <w:p w14:paraId="1C23ED70" w14:textId="77777777" w:rsidR="00440D70" w:rsidRPr="00440D70" w:rsidRDefault="00440D70" w:rsidP="00440D70">
            <w:pPr>
              <w:widowControl/>
              <w:spacing w:line="0" w:lineRule="atLeast"/>
              <w:jc w:val="right"/>
              <w:rPr>
                <w:rFonts w:ascii="Aptos" w:eastAsia="新細明體" w:hAnsi="Aptos"/>
                <w:sz w:val="18"/>
                <w:szCs w:val="18"/>
              </w:rPr>
            </w:pPr>
            <w:r w:rsidRPr="00440D70">
              <w:rPr>
                <w:rFonts w:ascii="Aptos" w:eastAsia="新細明體" w:hAnsi="Aptos"/>
                <w:sz w:val="18"/>
                <w:szCs w:val="18"/>
              </w:rPr>
              <w:t xml:space="preserve"> 76.4 </w:t>
            </w:r>
          </w:p>
        </w:tc>
        <w:tc>
          <w:tcPr>
            <w:tcW w:w="567" w:type="dxa"/>
            <w:shd w:val="clear" w:color="auto" w:fill="DAE9F7"/>
            <w:noWrap/>
            <w:vAlign w:val="center"/>
            <w:hideMark/>
          </w:tcPr>
          <w:p w14:paraId="2958A07B" w14:textId="77777777" w:rsidR="00440D70" w:rsidRPr="00440D70" w:rsidRDefault="00440D70" w:rsidP="00440D70">
            <w:pPr>
              <w:widowControl/>
              <w:spacing w:line="0" w:lineRule="atLeast"/>
              <w:jc w:val="right"/>
              <w:rPr>
                <w:rFonts w:ascii="Aptos" w:eastAsia="新細明體" w:hAnsi="Aptos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DAE9F7"/>
            <w:noWrap/>
            <w:vAlign w:val="center"/>
            <w:hideMark/>
          </w:tcPr>
          <w:p w14:paraId="48114A67" w14:textId="77777777" w:rsidR="00440D70" w:rsidRPr="00440D70" w:rsidRDefault="00440D70" w:rsidP="00440D70">
            <w:pPr>
              <w:widowControl/>
              <w:spacing w:line="0" w:lineRule="atLeast"/>
              <w:jc w:val="right"/>
              <w:rPr>
                <w:rFonts w:ascii="Aptos" w:eastAsia="新細明體" w:hAnsi="Aptos"/>
                <w:sz w:val="18"/>
                <w:szCs w:val="18"/>
              </w:rPr>
            </w:pPr>
          </w:p>
        </w:tc>
        <w:tc>
          <w:tcPr>
            <w:tcW w:w="623" w:type="dxa"/>
            <w:shd w:val="clear" w:color="auto" w:fill="DAE9F7"/>
            <w:noWrap/>
            <w:vAlign w:val="center"/>
            <w:hideMark/>
          </w:tcPr>
          <w:p w14:paraId="5A602257" w14:textId="77777777" w:rsidR="00440D70" w:rsidRPr="00440D70" w:rsidRDefault="00440D70" w:rsidP="00440D70">
            <w:pPr>
              <w:widowControl/>
              <w:spacing w:line="0" w:lineRule="atLeast"/>
              <w:jc w:val="right"/>
              <w:rPr>
                <w:rFonts w:ascii="Aptos" w:eastAsia="新細明體" w:hAnsi="Aptos"/>
                <w:sz w:val="18"/>
                <w:szCs w:val="18"/>
              </w:rPr>
            </w:pPr>
          </w:p>
        </w:tc>
      </w:tr>
      <w:tr w:rsidR="00440D70" w:rsidRPr="00440D70" w14:paraId="5AF709A0" w14:textId="77777777" w:rsidTr="00440D70">
        <w:trPr>
          <w:trHeight w:val="63"/>
          <w:jc w:val="center"/>
        </w:trPr>
        <w:tc>
          <w:tcPr>
            <w:tcW w:w="2071" w:type="dxa"/>
            <w:gridSpan w:val="2"/>
            <w:noWrap/>
            <w:vAlign w:val="center"/>
            <w:hideMark/>
          </w:tcPr>
          <w:p w14:paraId="18C904B5" w14:textId="77777777" w:rsidR="00440D70" w:rsidRPr="00440D70" w:rsidRDefault="00440D70" w:rsidP="00440D70">
            <w:pPr>
              <w:widowControl/>
              <w:spacing w:line="0" w:lineRule="atLeast"/>
              <w:rPr>
                <w:rFonts w:ascii="Aptos" w:eastAsia="新細明體" w:hAnsi="Aptos"/>
                <w:sz w:val="18"/>
                <w:szCs w:val="18"/>
              </w:rPr>
            </w:pPr>
            <w:r w:rsidRPr="00440D70">
              <w:rPr>
                <w:rFonts w:ascii="Aptos" w:eastAsia="新細明體" w:hAnsi="Aptos"/>
                <w:sz w:val="18"/>
                <w:szCs w:val="18"/>
              </w:rPr>
              <w:t>進口配額（％）</w:t>
            </w:r>
          </w:p>
        </w:tc>
        <w:tc>
          <w:tcPr>
            <w:tcW w:w="790" w:type="dxa"/>
            <w:noWrap/>
            <w:vAlign w:val="center"/>
            <w:hideMark/>
          </w:tcPr>
          <w:p w14:paraId="72C65BC2" w14:textId="77777777" w:rsidR="00440D70" w:rsidRPr="00440D70" w:rsidRDefault="00440D70" w:rsidP="00440D70">
            <w:pPr>
              <w:widowControl/>
              <w:spacing w:line="0" w:lineRule="atLeast"/>
              <w:jc w:val="right"/>
              <w:rPr>
                <w:rFonts w:ascii="Aptos" w:eastAsia="新細明體" w:hAnsi="Aptos"/>
                <w:sz w:val="18"/>
                <w:szCs w:val="18"/>
              </w:rPr>
            </w:pPr>
            <w:r w:rsidRPr="00440D70">
              <w:rPr>
                <w:rFonts w:ascii="Aptos" w:eastAsia="新細明體" w:hAnsi="Aptos"/>
                <w:sz w:val="18"/>
                <w:szCs w:val="18"/>
              </w:rPr>
              <w:t>45.7</w:t>
            </w:r>
          </w:p>
        </w:tc>
        <w:tc>
          <w:tcPr>
            <w:tcW w:w="774" w:type="dxa"/>
            <w:noWrap/>
            <w:vAlign w:val="center"/>
            <w:hideMark/>
          </w:tcPr>
          <w:p w14:paraId="3EBB10AC" w14:textId="77777777" w:rsidR="00440D70" w:rsidRPr="00440D70" w:rsidRDefault="00440D70" w:rsidP="00440D70">
            <w:pPr>
              <w:widowControl/>
              <w:spacing w:line="0" w:lineRule="atLeast"/>
              <w:jc w:val="right"/>
              <w:rPr>
                <w:rFonts w:ascii="Aptos" w:eastAsia="新細明體" w:hAnsi="Aptos"/>
                <w:sz w:val="18"/>
                <w:szCs w:val="18"/>
              </w:rPr>
            </w:pPr>
            <w:r w:rsidRPr="00440D70">
              <w:rPr>
                <w:rFonts w:ascii="Aptos" w:eastAsia="新細明體" w:hAnsi="Aptos"/>
                <w:sz w:val="18"/>
                <w:szCs w:val="18"/>
              </w:rPr>
              <w:t>48</w:t>
            </w:r>
          </w:p>
        </w:tc>
        <w:tc>
          <w:tcPr>
            <w:tcW w:w="790" w:type="dxa"/>
            <w:noWrap/>
            <w:vAlign w:val="center"/>
            <w:hideMark/>
          </w:tcPr>
          <w:p w14:paraId="297B5F3E" w14:textId="77777777" w:rsidR="00440D70" w:rsidRPr="00440D70" w:rsidRDefault="00440D70" w:rsidP="00440D70">
            <w:pPr>
              <w:widowControl/>
              <w:spacing w:line="0" w:lineRule="atLeast"/>
              <w:jc w:val="right"/>
              <w:rPr>
                <w:rFonts w:ascii="Aptos" w:eastAsia="新細明體" w:hAnsi="Aptos"/>
                <w:sz w:val="18"/>
                <w:szCs w:val="18"/>
              </w:rPr>
            </w:pPr>
            <w:r w:rsidRPr="00440D70">
              <w:rPr>
                <w:rFonts w:ascii="Aptos" w:eastAsia="新細明體" w:hAnsi="Aptos"/>
                <w:sz w:val="18"/>
                <w:szCs w:val="18"/>
              </w:rPr>
              <w:t>47.8</w:t>
            </w:r>
          </w:p>
        </w:tc>
        <w:tc>
          <w:tcPr>
            <w:tcW w:w="790" w:type="dxa"/>
            <w:noWrap/>
            <w:vAlign w:val="center"/>
            <w:hideMark/>
          </w:tcPr>
          <w:p w14:paraId="7D018F4F" w14:textId="77777777" w:rsidR="00440D70" w:rsidRPr="00440D70" w:rsidRDefault="00440D70" w:rsidP="00440D70">
            <w:pPr>
              <w:widowControl/>
              <w:spacing w:line="0" w:lineRule="atLeast"/>
              <w:jc w:val="right"/>
              <w:rPr>
                <w:rFonts w:ascii="Aptos" w:eastAsia="新細明體" w:hAnsi="Aptos"/>
                <w:sz w:val="18"/>
                <w:szCs w:val="18"/>
              </w:rPr>
            </w:pPr>
            <w:r w:rsidRPr="00440D70">
              <w:rPr>
                <w:rFonts w:ascii="Aptos" w:eastAsia="新細明體" w:hAnsi="Aptos"/>
                <w:sz w:val="18"/>
                <w:szCs w:val="18"/>
              </w:rPr>
              <w:t>45.2</w:t>
            </w:r>
          </w:p>
        </w:tc>
        <w:tc>
          <w:tcPr>
            <w:tcW w:w="734" w:type="dxa"/>
            <w:noWrap/>
            <w:vAlign w:val="center"/>
            <w:hideMark/>
          </w:tcPr>
          <w:p w14:paraId="3FE3B5F9" w14:textId="77777777" w:rsidR="00440D70" w:rsidRPr="00440D70" w:rsidRDefault="00440D70" w:rsidP="00440D70">
            <w:pPr>
              <w:widowControl/>
              <w:spacing w:line="0" w:lineRule="atLeast"/>
              <w:jc w:val="right"/>
              <w:rPr>
                <w:rFonts w:ascii="Aptos" w:eastAsia="新細明體" w:hAnsi="Aptos"/>
                <w:sz w:val="18"/>
                <w:szCs w:val="18"/>
              </w:rPr>
            </w:pPr>
            <w:r w:rsidRPr="00440D70">
              <w:rPr>
                <w:rFonts w:ascii="Aptos" w:eastAsia="新細明體" w:hAnsi="Aptos"/>
                <w:sz w:val="18"/>
                <w:szCs w:val="18"/>
              </w:rPr>
              <w:t>46.2</w:t>
            </w:r>
          </w:p>
        </w:tc>
        <w:tc>
          <w:tcPr>
            <w:tcW w:w="850" w:type="dxa"/>
            <w:noWrap/>
            <w:vAlign w:val="center"/>
            <w:hideMark/>
          </w:tcPr>
          <w:p w14:paraId="1DC8D711" w14:textId="77777777" w:rsidR="00440D70" w:rsidRPr="00440D70" w:rsidRDefault="00440D70" w:rsidP="00440D70">
            <w:pPr>
              <w:widowControl/>
              <w:spacing w:line="0" w:lineRule="atLeast"/>
              <w:jc w:val="right"/>
              <w:rPr>
                <w:rFonts w:ascii="Aptos" w:eastAsia="新細明體" w:hAnsi="Aptos"/>
                <w:sz w:val="18"/>
                <w:szCs w:val="18"/>
              </w:rPr>
            </w:pPr>
            <w:r w:rsidRPr="00440D70">
              <w:rPr>
                <w:rFonts w:ascii="Aptos" w:eastAsia="新細明體" w:hAnsi="Aptos"/>
                <w:sz w:val="18"/>
                <w:szCs w:val="18"/>
              </w:rPr>
              <w:t xml:space="preserve"> 51.7 </w:t>
            </w:r>
          </w:p>
        </w:tc>
        <w:tc>
          <w:tcPr>
            <w:tcW w:w="851" w:type="dxa"/>
            <w:noWrap/>
            <w:vAlign w:val="center"/>
            <w:hideMark/>
          </w:tcPr>
          <w:p w14:paraId="3CEF7733" w14:textId="77777777" w:rsidR="00440D70" w:rsidRPr="00440D70" w:rsidRDefault="00440D70" w:rsidP="00440D70">
            <w:pPr>
              <w:widowControl/>
              <w:spacing w:line="0" w:lineRule="atLeast"/>
              <w:jc w:val="right"/>
              <w:rPr>
                <w:rFonts w:ascii="Aptos" w:eastAsia="新細明體" w:hAnsi="Aptos"/>
                <w:sz w:val="18"/>
                <w:szCs w:val="18"/>
              </w:rPr>
            </w:pPr>
            <w:r w:rsidRPr="00440D70">
              <w:rPr>
                <w:rFonts w:ascii="Aptos" w:eastAsia="新細明體" w:hAnsi="Aptos"/>
                <w:sz w:val="18"/>
                <w:szCs w:val="18"/>
              </w:rPr>
              <w:t xml:space="preserve">53.0 </w:t>
            </w:r>
          </w:p>
        </w:tc>
        <w:tc>
          <w:tcPr>
            <w:tcW w:w="567" w:type="dxa"/>
            <w:noWrap/>
            <w:vAlign w:val="center"/>
            <w:hideMark/>
          </w:tcPr>
          <w:p w14:paraId="49BCB911" w14:textId="77777777" w:rsidR="00440D70" w:rsidRPr="00440D70" w:rsidRDefault="00440D70" w:rsidP="00440D70">
            <w:pPr>
              <w:widowControl/>
              <w:spacing w:line="0" w:lineRule="atLeast"/>
              <w:jc w:val="right"/>
              <w:rPr>
                <w:rFonts w:ascii="Aptos" w:eastAsia="新細明體" w:hAnsi="Aptos"/>
                <w:sz w:val="18"/>
                <w:szCs w:val="18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68149D56" w14:textId="77777777" w:rsidR="00440D70" w:rsidRPr="00440D70" w:rsidRDefault="00440D70" w:rsidP="00440D70">
            <w:pPr>
              <w:widowControl/>
              <w:spacing w:line="0" w:lineRule="atLeast"/>
              <w:jc w:val="right"/>
              <w:rPr>
                <w:rFonts w:ascii="Aptos" w:eastAsia="新細明體" w:hAnsi="Aptos"/>
                <w:sz w:val="18"/>
                <w:szCs w:val="18"/>
              </w:rPr>
            </w:pPr>
          </w:p>
        </w:tc>
        <w:tc>
          <w:tcPr>
            <w:tcW w:w="623" w:type="dxa"/>
            <w:noWrap/>
            <w:vAlign w:val="center"/>
            <w:hideMark/>
          </w:tcPr>
          <w:p w14:paraId="79E4D61D" w14:textId="77777777" w:rsidR="00440D70" w:rsidRPr="00440D70" w:rsidRDefault="00440D70" w:rsidP="00440D70">
            <w:pPr>
              <w:widowControl/>
              <w:spacing w:line="0" w:lineRule="atLeast"/>
              <w:jc w:val="right"/>
              <w:rPr>
                <w:rFonts w:ascii="Aptos" w:eastAsia="新細明體" w:hAnsi="Aptos"/>
                <w:sz w:val="18"/>
                <w:szCs w:val="18"/>
              </w:rPr>
            </w:pPr>
          </w:p>
        </w:tc>
      </w:tr>
      <w:tr w:rsidR="00440D70" w:rsidRPr="00440D70" w14:paraId="0D11FA4C" w14:textId="77777777" w:rsidTr="00440D70">
        <w:trPr>
          <w:trHeight w:val="58"/>
          <w:jc w:val="center"/>
        </w:trPr>
        <w:tc>
          <w:tcPr>
            <w:tcW w:w="1294" w:type="dxa"/>
            <w:vMerge w:val="restart"/>
            <w:shd w:val="clear" w:color="auto" w:fill="DAE9F7"/>
            <w:noWrap/>
            <w:vAlign w:val="center"/>
            <w:hideMark/>
          </w:tcPr>
          <w:p w14:paraId="523918F7" w14:textId="77777777" w:rsidR="00440D70" w:rsidRPr="00440D70" w:rsidRDefault="00440D70" w:rsidP="00440D70">
            <w:pPr>
              <w:widowControl/>
              <w:spacing w:line="0" w:lineRule="atLeast"/>
              <w:rPr>
                <w:rFonts w:ascii="Aptos" w:eastAsia="新細明體" w:hAnsi="Aptos"/>
                <w:sz w:val="16"/>
                <w:szCs w:val="16"/>
              </w:rPr>
            </w:pPr>
            <w:r w:rsidRPr="00440D70">
              <w:rPr>
                <w:rFonts w:ascii="Aptos" w:eastAsia="新細明體" w:hAnsi="Aptos"/>
                <w:sz w:val="18"/>
                <w:szCs w:val="18"/>
              </w:rPr>
              <w:t>員工</w:t>
            </w:r>
            <w:r w:rsidRPr="00440D70">
              <w:rPr>
                <w:rFonts w:ascii="Aptos" w:eastAsia="新細明體" w:hAnsi="Aptos"/>
                <w:sz w:val="18"/>
                <w:szCs w:val="18"/>
              </w:rPr>
              <w:t>50</w:t>
            </w:r>
            <w:r w:rsidRPr="00440D70">
              <w:rPr>
                <w:rFonts w:ascii="Aptos" w:eastAsia="新細明體" w:hAnsi="Aptos"/>
                <w:sz w:val="18"/>
                <w:szCs w:val="18"/>
              </w:rPr>
              <w:t>人以上</w:t>
            </w:r>
          </w:p>
        </w:tc>
        <w:tc>
          <w:tcPr>
            <w:tcW w:w="777" w:type="dxa"/>
            <w:shd w:val="clear" w:color="auto" w:fill="DAE9F7"/>
            <w:noWrap/>
            <w:vAlign w:val="center"/>
            <w:hideMark/>
          </w:tcPr>
          <w:p w14:paraId="737F8D66" w14:textId="77777777" w:rsidR="00440D70" w:rsidRPr="00440D70" w:rsidRDefault="00440D70" w:rsidP="00440D70">
            <w:pPr>
              <w:widowControl/>
              <w:spacing w:line="0" w:lineRule="atLeast"/>
              <w:rPr>
                <w:rFonts w:ascii="Aptos" w:eastAsia="新細明體" w:hAnsi="Aptos"/>
                <w:sz w:val="18"/>
                <w:szCs w:val="18"/>
              </w:rPr>
            </w:pPr>
            <w:r w:rsidRPr="00440D70">
              <w:rPr>
                <w:rFonts w:ascii="Aptos" w:eastAsia="新細明體" w:hAnsi="Aptos"/>
                <w:sz w:val="18"/>
                <w:szCs w:val="18"/>
              </w:rPr>
              <w:t>年均值</w:t>
            </w:r>
          </w:p>
        </w:tc>
        <w:tc>
          <w:tcPr>
            <w:tcW w:w="790" w:type="dxa"/>
            <w:shd w:val="clear" w:color="auto" w:fill="DAE9F7"/>
            <w:noWrap/>
            <w:vAlign w:val="center"/>
            <w:hideMark/>
          </w:tcPr>
          <w:p w14:paraId="7F6081CE" w14:textId="77777777" w:rsidR="00440D70" w:rsidRPr="00440D70" w:rsidRDefault="00440D70" w:rsidP="00440D70">
            <w:pPr>
              <w:widowControl/>
              <w:spacing w:line="0" w:lineRule="atLeast"/>
              <w:jc w:val="right"/>
              <w:rPr>
                <w:rFonts w:ascii="Aptos" w:eastAsia="新細明體" w:hAnsi="Aptos"/>
                <w:sz w:val="18"/>
                <w:szCs w:val="18"/>
              </w:rPr>
            </w:pPr>
            <w:r w:rsidRPr="00440D70">
              <w:rPr>
                <w:rFonts w:ascii="Aptos" w:eastAsia="新細明體" w:hAnsi="Aptos"/>
                <w:sz w:val="18"/>
                <w:szCs w:val="18"/>
              </w:rPr>
              <w:t>64,871</w:t>
            </w:r>
          </w:p>
        </w:tc>
        <w:tc>
          <w:tcPr>
            <w:tcW w:w="774" w:type="dxa"/>
            <w:shd w:val="clear" w:color="auto" w:fill="DAE9F7"/>
            <w:noWrap/>
            <w:vAlign w:val="center"/>
            <w:hideMark/>
          </w:tcPr>
          <w:p w14:paraId="3460B080" w14:textId="77777777" w:rsidR="00440D70" w:rsidRPr="00440D70" w:rsidRDefault="00440D70" w:rsidP="00440D70">
            <w:pPr>
              <w:widowControl/>
              <w:spacing w:line="0" w:lineRule="atLeast"/>
              <w:jc w:val="right"/>
              <w:rPr>
                <w:rFonts w:ascii="Aptos" w:eastAsia="新細明體" w:hAnsi="Aptos"/>
                <w:sz w:val="18"/>
                <w:szCs w:val="18"/>
              </w:rPr>
            </w:pPr>
            <w:r w:rsidRPr="00440D70">
              <w:rPr>
                <w:rFonts w:ascii="Aptos" w:eastAsia="新細明體" w:hAnsi="Aptos"/>
                <w:sz w:val="18"/>
                <w:szCs w:val="18"/>
              </w:rPr>
              <w:t>64,264</w:t>
            </w:r>
          </w:p>
        </w:tc>
        <w:tc>
          <w:tcPr>
            <w:tcW w:w="790" w:type="dxa"/>
            <w:shd w:val="clear" w:color="auto" w:fill="DAE9F7"/>
            <w:noWrap/>
            <w:vAlign w:val="center"/>
            <w:hideMark/>
          </w:tcPr>
          <w:p w14:paraId="7C5FF14B" w14:textId="77777777" w:rsidR="00440D70" w:rsidRPr="00440D70" w:rsidRDefault="00440D70" w:rsidP="00440D70">
            <w:pPr>
              <w:widowControl/>
              <w:spacing w:line="0" w:lineRule="atLeast"/>
              <w:jc w:val="right"/>
              <w:rPr>
                <w:rFonts w:ascii="Aptos" w:eastAsia="新細明體" w:hAnsi="Aptos"/>
                <w:sz w:val="18"/>
                <w:szCs w:val="18"/>
              </w:rPr>
            </w:pPr>
            <w:r w:rsidRPr="00440D70">
              <w:rPr>
                <w:rFonts w:ascii="Aptos" w:eastAsia="新細明體" w:hAnsi="Aptos"/>
                <w:sz w:val="18"/>
                <w:szCs w:val="18"/>
              </w:rPr>
              <w:t>65,197</w:t>
            </w:r>
          </w:p>
        </w:tc>
        <w:tc>
          <w:tcPr>
            <w:tcW w:w="790" w:type="dxa"/>
            <w:shd w:val="clear" w:color="auto" w:fill="DAE9F7"/>
            <w:noWrap/>
            <w:vAlign w:val="center"/>
            <w:hideMark/>
          </w:tcPr>
          <w:p w14:paraId="07B8BF70" w14:textId="77777777" w:rsidR="00440D70" w:rsidRPr="00440D70" w:rsidRDefault="00440D70" w:rsidP="00440D70">
            <w:pPr>
              <w:widowControl/>
              <w:spacing w:line="0" w:lineRule="atLeast"/>
              <w:jc w:val="right"/>
              <w:rPr>
                <w:rFonts w:ascii="Aptos" w:eastAsia="新細明體" w:hAnsi="Aptos"/>
                <w:sz w:val="18"/>
                <w:szCs w:val="18"/>
              </w:rPr>
            </w:pPr>
            <w:r w:rsidRPr="00440D70">
              <w:rPr>
                <w:rFonts w:ascii="Aptos" w:eastAsia="新細明體" w:hAnsi="Aptos"/>
                <w:sz w:val="18"/>
                <w:szCs w:val="18"/>
              </w:rPr>
              <w:t>65,523</w:t>
            </w:r>
          </w:p>
        </w:tc>
        <w:tc>
          <w:tcPr>
            <w:tcW w:w="734" w:type="dxa"/>
            <w:shd w:val="clear" w:color="auto" w:fill="DAE9F7"/>
            <w:noWrap/>
            <w:vAlign w:val="center"/>
            <w:hideMark/>
          </w:tcPr>
          <w:p w14:paraId="5594E276" w14:textId="77777777" w:rsidR="00440D70" w:rsidRPr="00440D70" w:rsidRDefault="00440D70" w:rsidP="00440D70">
            <w:pPr>
              <w:widowControl/>
              <w:spacing w:line="0" w:lineRule="atLeast"/>
              <w:jc w:val="right"/>
              <w:rPr>
                <w:rFonts w:ascii="Aptos" w:eastAsia="新細明體" w:hAnsi="Aptos"/>
                <w:sz w:val="18"/>
                <w:szCs w:val="18"/>
              </w:rPr>
            </w:pPr>
            <w:r w:rsidRPr="00440D70">
              <w:rPr>
                <w:rFonts w:ascii="Aptos" w:eastAsia="新細明體" w:hAnsi="Aptos"/>
                <w:sz w:val="18"/>
                <w:szCs w:val="18"/>
              </w:rPr>
              <w:t>64,513</w:t>
            </w:r>
          </w:p>
        </w:tc>
        <w:tc>
          <w:tcPr>
            <w:tcW w:w="850" w:type="dxa"/>
            <w:shd w:val="clear" w:color="auto" w:fill="DAE9F7"/>
            <w:noWrap/>
            <w:vAlign w:val="center"/>
            <w:hideMark/>
          </w:tcPr>
          <w:p w14:paraId="4BC09A3D" w14:textId="77777777" w:rsidR="00440D70" w:rsidRPr="00440D70" w:rsidRDefault="00440D70" w:rsidP="00440D70">
            <w:pPr>
              <w:widowControl/>
              <w:spacing w:line="0" w:lineRule="atLeast"/>
              <w:jc w:val="right"/>
              <w:rPr>
                <w:rFonts w:ascii="Aptos" w:eastAsia="新細明體" w:hAnsi="Aptos"/>
                <w:sz w:val="18"/>
                <w:szCs w:val="18"/>
              </w:rPr>
            </w:pPr>
            <w:r w:rsidRPr="00440D70">
              <w:rPr>
                <w:rFonts w:ascii="Aptos" w:eastAsia="新細明體" w:hAnsi="Aptos"/>
                <w:sz w:val="18"/>
                <w:szCs w:val="18"/>
              </w:rPr>
              <w:t xml:space="preserve"> 65,709 </w:t>
            </w:r>
          </w:p>
        </w:tc>
        <w:tc>
          <w:tcPr>
            <w:tcW w:w="851" w:type="dxa"/>
            <w:shd w:val="clear" w:color="auto" w:fill="DAE9F7"/>
            <w:noWrap/>
            <w:vAlign w:val="center"/>
            <w:hideMark/>
          </w:tcPr>
          <w:p w14:paraId="36E9FA0A" w14:textId="77777777" w:rsidR="00440D70" w:rsidRPr="00440D70" w:rsidRDefault="00440D70" w:rsidP="00440D70">
            <w:pPr>
              <w:widowControl/>
              <w:spacing w:line="0" w:lineRule="atLeast"/>
              <w:jc w:val="right"/>
              <w:rPr>
                <w:rFonts w:ascii="Aptos" w:eastAsia="新細明體" w:hAnsi="Aptos"/>
                <w:sz w:val="18"/>
                <w:szCs w:val="18"/>
              </w:rPr>
            </w:pPr>
            <w:r w:rsidRPr="00440D70">
              <w:rPr>
                <w:rFonts w:ascii="Aptos" w:eastAsia="新細明體" w:hAnsi="Aptos"/>
                <w:sz w:val="18"/>
                <w:szCs w:val="18"/>
              </w:rPr>
              <w:t xml:space="preserve"> 60,905 </w:t>
            </w:r>
          </w:p>
        </w:tc>
        <w:tc>
          <w:tcPr>
            <w:tcW w:w="567" w:type="dxa"/>
            <w:shd w:val="clear" w:color="auto" w:fill="DAE9F7"/>
            <w:noWrap/>
            <w:vAlign w:val="center"/>
            <w:hideMark/>
          </w:tcPr>
          <w:p w14:paraId="492A3058" w14:textId="77777777" w:rsidR="00440D70" w:rsidRPr="00440D70" w:rsidRDefault="00440D70" w:rsidP="00440D70">
            <w:pPr>
              <w:widowControl/>
              <w:spacing w:line="0" w:lineRule="atLeast"/>
              <w:jc w:val="right"/>
              <w:rPr>
                <w:rFonts w:ascii="Aptos" w:eastAsia="新細明體" w:hAnsi="Aptos"/>
                <w:sz w:val="18"/>
                <w:szCs w:val="18"/>
              </w:rPr>
            </w:pPr>
            <w:r w:rsidRPr="00440D70">
              <w:rPr>
                <w:rFonts w:ascii="Aptos" w:eastAsia="新細明體" w:hAnsi="Aptos"/>
                <w:sz w:val="18"/>
                <w:szCs w:val="18"/>
              </w:rPr>
              <w:t>0.5</w:t>
            </w:r>
          </w:p>
        </w:tc>
        <w:tc>
          <w:tcPr>
            <w:tcW w:w="567" w:type="dxa"/>
            <w:shd w:val="clear" w:color="auto" w:fill="DAE9F7"/>
            <w:noWrap/>
            <w:vAlign w:val="center"/>
            <w:hideMark/>
          </w:tcPr>
          <w:p w14:paraId="728D6A38" w14:textId="77777777" w:rsidR="00440D70" w:rsidRPr="00440D70" w:rsidRDefault="00440D70" w:rsidP="00440D70">
            <w:pPr>
              <w:widowControl/>
              <w:spacing w:line="0" w:lineRule="atLeast"/>
              <w:jc w:val="right"/>
              <w:rPr>
                <w:rFonts w:ascii="Aptos" w:eastAsia="新細明體" w:hAnsi="Aptos"/>
                <w:sz w:val="18"/>
                <w:szCs w:val="18"/>
              </w:rPr>
            </w:pPr>
            <w:r w:rsidRPr="00440D70">
              <w:rPr>
                <w:rFonts w:ascii="Aptos" w:eastAsia="新細明體" w:hAnsi="Aptos"/>
                <w:sz w:val="18"/>
                <w:szCs w:val="18"/>
              </w:rPr>
              <w:t>-1.5</w:t>
            </w:r>
          </w:p>
        </w:tc>
        <w:tc>
          <w:tcPr>
            <w:tcW w:w="623" w:type="dxa"/>
            <w:shd w:val="clear" w:color="auto" w:fill="DAE9F7"/>
            <w:noWrap/>
            <w:vAlign w:val="center"/>
            <w:hideMark/>
          </w:tcPr>
          <w:p w14:paraId="3630E6C6" w14:textId="77777777" w:rsidR="00440D70" w:rsidRPr="00440D70" w:rsidRDefault="00440D70" w:rsidP="00440D70">
            <w:pPr>
              <w:widowControl/>
              <w:spacing w:line="0" w:lineRule="atLeast"/>
              <w:jc w:val="right"/>
              <w:rPr>
                <w:rFonts w:ascii="Aptos" w:eastAsia="新細明體" w:hAnsi="Aptos"/>
                <w:sz w:val="18"/>
                <w:szCs w:val="18"/>
              </w:rPr>
            </w:pPr>
            <w:r w:rsidRPr="00440D70">
              <w:rPr>
                <w:rFonts w:ascii="Aptos" w:eastAsia="新細明體" w:hAnsi="Aptos"/>
                <w:sz w:val="18"/>
                <w:szCs w:val="18"/>
              </w:rPr>
              <w:t>-7.3</w:t>
            </w:r>
          </w:p>
        </w:tc>
      </w:tr>
      <w:tr w:rsidR="00440D70" w:rsidRPr="00440D70" w14:paraId="7F5678F1" w14:textId="77777777" w:rsidTr="00440D70">
        <w:trPr>
          <w:trHeight w:val="58"/>
          <w:jc w:val="center"/>
        </w:trPr>
        <w:tc>
          <w:tcPr>
            <w:tcW w:w="1294" w:type="dxa"/>
            <w:vMerge/>
            <w:shd w:val="clear" w:color="auto" w:fill="DAE9F7"/>
            <w:noWrap/>
            <w:vAlign w:val="center"/>
            <w:hideMark/>
          </w:tcPr>
          <w:p w14:paraId="05BBEA37" w14:textId="77777777" w:rsidR="00440D70" w:rsidRPr="00440D70" w:rsidRDefault="00440D70" w:rsidP="00440D70">
            <w:pPr>
              <w:widowControl/>
              <w:spacing w:line="0" w:lineRule="atLeast"/>
              <w:rPr>
                <w:rFonts w:ascii="Aptos" w:eastAsia="新細明體" w:hAnsi="Aptos"/>
                <w:sz w:val="18"/>
                <w:szCs w:val="18"/>
              </w:rPr>
            </w:pPr>
          </w:p>
        </w:tc>
        <w:tc>
          <w:tcPr>
            <w:tcW w:w="777" w:type="dxa"/>
            <w:noWrap/>
            <w:vAlign w:val="center"/>
            <w:hideMark/>
          </w:tcPr>
          <w:p w14:paraId="1514E0BA" w14:textId="77777777" w:rsidR="00440D70" w:rsidRPr="00440D70" w:rsidRDefault="00440D70" w:rsidP="00440D70">
            <w:pPr>
              <w:widowControl/>
              <w:spacing w:line="0" w:lineRule="atLeast"/>
              <w:rPr>
                <w:rFonts w:ascii="Aptos" w:eastAsia="新細明體" w:hAnsi="Aptos"/>
                <w:sz w:val="18"/>
                <w:szCs w:val="18"/>
              </w:rPr>
            </w:pPr>
            <w:r w:rsidRPr="00440D70">
              <w:rPr>
                <w:rFonts w:ascii="Aptos" w:eastAsia="新細明體" w:hAnsi="Aptos"/>
                <w:sz w:val="18"/>
                <w:szCs w:val="18"/>
              </w:rPr>
              <w:t>3</w:t>
            </w:r>
            <w:r w:rsidRPr="00440D70">
              <w:rPr>
                <w:rFonts w:ascii="Aptos" w:eastAsia="新細明體" w:hAnsi="Aptos"/>
                <w:sz w:val="18"/>
                <w:szCs w:val="18"/>
              </w:rPr>
              <w:t>月</w:t>
            </w:r>
          </w:p>
        </w:tc>
        <w:tc>
          <w:tcPr>
            <w:tcW w:w="790" w:type="dxa"/>
            <w:noWrap/>
            <w:vAlign w:val="center"/>
            <w:hideMark/>
          </w:tcPr>
          <w:p w14:paraId="5CFE0181" w14:textId="77777777" w:rsidR="00440D70" w:rsidRPr="00440D70" w:rsidRDefault="00440D70" w:rsidP="00440D70">
            <w:pPr>
              <w:widowControl/>
              <w:spacing w:line="0" w:lineRule="atLeast"/>
              <w:jc w:val="right"/>
              <w:rPr>
                <w:rFonts w:ascii="Aptos" w:eastAsia="新細明體" w:hAnsi="Aptos"/>
                <w:sz w:val="18"/>
                <w:szCs w:val="18"/>
              </w:rPr>
            </w:pPr>
          </w:p>
        </w:tc>
        <w:tc>
          <w:tcPr>
            <w:tcW w:w="774" w:type="dxa"/>
            <w:noWrap/>
            <w:vAlign w:val="center"/>
            <w:hideMark/>
          </w:tcPr>
          <w:p w14:paraId="178CAC13" w14:textId="77777777" w:rsidR="00440D70" w:rsidRPr="00440D70" w:rsidRDefault="00440D70" w:rsidP="00440D70">
            <w:pPr>
              <w:widowControl/>
              <w:spacing w:line="0" w:lineRule="atLeast"/>
              <w:jc w:val="right"/>
              <w:rPr>
                <w:rFonts w:ascii="Aptos" w:eastAsia="新細明體" w:hAnsi="Aptos"/>
                <w:sz w:val="18"/>
                <w:szCs w:val="18"/>
              </w:rPr>
            </w:pPr>
          </w:p>
        </w:tc>
        <w:tc>
          <w:tcPr>
            <w:tcW w:w="790" w:type="dxa"/>
            <w:noWrap/>
            <w:vAlign w:val="center"/>
            <w:hideMark/>
          </w:tcPr>
          <w:p w14:paraId="0AB21233" w14:textId="77777777" w:rsidR="00440D70" w:rsidRPr="00440D70" w:rsidRDefault="00440D70" w:rsidP="00440D70">
            <w:pPr>
              <w:widowControl/>
              <w:spacing w:line="0" w:lineRule="atLeast"/>
              <w:jc w:val="right"/>
              <w:rPr>
                <w:rFonts w:ascii="Aptos" w:eastAsia="新細明體" w:hAnsi="Aptos"/>
                <w:sz w:val="18"/>
                <w:szCs w:val="18"/>
              </w:rPr>
            </w:pPr>
          </w:p>
        </w:tc>
        <w:tc>
          <w:tcPr>
            <w:tcW w:w="790" w:type="dxa"/>
            <w:noWrap/>
            <w:vAlign w:val="center"/>
            <w:hideMark/>
          </w:tcPr>
          <w:p w14:paraId="6C70D1F7" w14:textId="77777777" w:rsidR="00440D70" w:rsidRPr="00440D70" w:rsidRDefault="00440D70" w:rsidP="00440D70">
            <w:pPr>
              <w:widowControl/>
              <w:spacing w:line="0" w:lineRule="atLeast"/>
              <w:jc w:val="right"/>
              <w:rPr>
                <w:rFonts w:ascii="Aptos" w:eastAsia="新細明體" w:hAnsi="Aptos"/>
                <w:sz w:val="18"/>
                <w:szCs w:val="18"/>
              </w:rPr>
            </w:pPr>
          </w:p>
        </w:tc>
        <w:tc>
          <w:tcPr>
            <w:tcW w:w="734" w:type="dxa"/>
            <w:noWrap/>
            <w:vAlign w:val="center"/>
            <w:hideMark/>
          </w:tcPr>
          <w:p w14:paraId="3F33EDB6" w14:textId="77777777" w:rsidR="00440D70" w:rsidRPr="00440D70" w:rsidRDefault="00440D70" w:rsidP="00440D70">
            <w:pPr>
              <w:widowControl/>
              <w:spacing w:line="0" w:lineRule="atLeast"/>
              <w:jc w:val="right"/>
              <w:rPr>
                <w:rFonts w:ascii="Aptos" w:eastAsia="新細明體" w:hAnsi="Aptos"/>
                <w:sz w:val="18"/>
                <w:szCs w:val="18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4633380F" w14:textId="77777777" w:rsidR="00440D70" w:rsidRPr="00440D70" w:rsidRDefault="00440D70" w:rsidP="00440D70">
            <w:pPr>
              <w:widowControl/>
              <w:spacing w:line="0" w:lineRule="atLeast"/>
              <w:jc w:val="right"/>
              <w:rPr>
                <w:rFonts w:ascii="Aptos" w:eastAsia="新細明體" w:hAnsi="Aptos"/>
                <w:sz w:val="18"/>
                <w:szCs w:val="18"/>
              </w:rPr>
            </w:pPr>
            <w:r w:rsidRPr="00440D70">
              <w:rPr>
                <w:rFonts w:ascii="Aptos" w:eastAsia="新細明體" w:hAnsi="Aptos"/>
                <w:sz w:val="18"/>
                <w:szCs w:val="18"/>
              </w:rPr>
              <w:t xml:space="preserve">66,446 </w:t>
            </w:r>
          </w:p>
        </w:tc>
        <w:tc>
          <w:tcPr>
            <w:tcW w:w="851" w:type="dxa"/>
            <w:noWrap/>
            <w:vAlign w:val="center"/>
            <w:hideMark/>
          </w:tcPr>
          <w:p w14:paraId="35FA623B" w14:textId="77777777" w:rsidR="00440D70" w:rsidRPr="00440D70" w:rsidRDefault="00440D70" w:rsidP="00440D70">
            <w:pPr>
              <w:widowControl/>
              <w:spacing w:line="0" w:lineRule="atLeast"/>
              <w:jc w:val="right"/>
              <w:rPr>
                <w:rFonts w:ascii="Aptos" w:eastAsia="新細明體" w:hAnsi="Aptos"/>
                <w:sz w:val="18"/>
                <w:szCs w:val="18"/>
              </w:rPr>
            </w:pPr>
            <w:r w:rsidRPr="00440D70">
              <w:rPr>
                <w:rFonts w:ascii="Aptos" w:eastAsia="新細明體" w:hAnsi="Aptos"/>
                <w:sz w:val="18"/>
                <w:szCs w:val="18"/>
              </w:rPr>
              <w:t xml:space="preserve"> 60,590 </w:t>
            </w:r>
          </w:p>
        </w:tc>
        <w:tc>
          <w:tcPr>
            <w:tcW w:w="567" w:type="dxa"/>
            <w:noWrap/>
            <w:vAlign w:val="center"/>
            <w:hideMark/>
          </w:tcPr>
          <w:p w14:paraId="61972F8C" w14:textId="77777777" w:rsidR="00440D70" w:rsidRPr="00440D70" w:rsidRDefault="00440D70" w:rsidP="00440D70">
            <w:pPr>
              <w:widowControl/>
              <w:spacing w:line="0" w:lineRule="atLeast"/>
              <w:jc w:val="right"/>
              <w:rPr>
                <w:rFonts w:ascii="Aptos" w:eastAsia="新細明體" w:hAnsi="Aptos"/>
                <w:sz w:val="18"/>
                <w:szCs w:val="18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0007FDF5" w14:textId="77777777" w:rsidR="00440D70" w:rsidRPr="00440D70" w:rsidRDefault="00440D70" w:rsidP="00440D70">
            <w:pPr>
              <w:widowControl/>
              <w:spacing w:line="0" w:lineRule="atLeast"/>
              <w:jc w:val="right"/>
              <w:rPr>
                <w:rFonts w:ascii="Aptos" w:eastAsia="新細明體" w:hAnsi="Aptos"/>
                <w:sz w:val="18"/>
                <w:szCs w:val="18"/>
              </w:rPr>
            </w:pPr>
          </w:p>
        </w:tc>
        <w:tc>
          <w:tcPr>
            <w:tcW w:w="623" w:type="dxa"/>
            <w:noWrap/>
            <w:vAlign w:val="center"/>
            <w:hideMark/>
          </w:tcPr>
          <w:p w14:paraId="4DA6494A" w14:textId="77777777" w:rsidR="00440D70" w:rsidRPr="00440D70" w:rsidRDefault="00440D70" w:rsidP="00440D70">
            <w:pPr>
              <w:widowControl/>
              <w:spacing w:line="0" w:lineRule="atLeast"/>
              <w:jc w:val="right"/>
              <w:rPr>
                <w:rFonts w:ascii="Aptos" w:eastAsia="新細明體" w:hAnsi="Aptos"/>
                <w:sz w:val="18"/>
                <w:szCs w:val="18"/>
              </w:rPr>
            </w:pPr>
            <w:r w:rsidRPr="00440D70">
              <w:rPr>
                <w:rFonts w:ascii="Aptos" w:eastAsia="新細明體" w:hAnsi="Aptos"/>
                <w:sz w:val="18"/>
                <w:szCs w:val="18"/>
              </w:rPr>
              <w:t>-8.8</w:t>
            </w:r>
          </w:p>
        </w:tc>
      </w:tr>
      <w:tr w:rsidR="00440D70" w:rsidRPr="00440D70" w14:paraId="59324CAB" w14:textId="77777777" w:rsidTr="00440D70">
        <w:trPr>
          <w:trHeight w:val="58"/>
          <w:jc w:val="center"/>
        </w:trPr>
        <w:tc>
          <w:tcPr>
            <w:tcW w:w="1294" w:type="dxa"/>
            <w:noWrap/>
            <w:vAlign w:val="center"/>
            <w:hideMark/>
          </w:tcPr>
          <w:p w14:paraId="336AB3F5" w14:textId="77777777" w:rsidR="00440D70" w:rsidRPr="00440D70" w:rsidRDefault="00440D70" w:rsidP="00440D70">
            <w:pPr>
              <w:widowControl/>
              <w:spacing w:line="0" w:lineRule="atLeast"/>
              <w:rPr>
                <w:rFonts w:ascii="Aptos" w:eastAsia="新細明體" w:hAnsi="Aptos"/>
                <w:sz w:val="18"/>
                <w:szCs w:val="18"/>
              </w:rPr>
            </w:pPr>
            <w:r w:rsidRPr="00440D70">
              <w:rPr>
                <w:rFonts w:ascii="Aptos" w:eastAsia="新細明體" w:hAnsi="Aptos"/>
                <w:sz w:val="18"/>
                <w:szCs w:val="18"/>
              </w:rPr>
              <w:t>公司數量</w:t>
            </w:r>
          </w:p>
        </w:tc>
        <w:tc>
          <w:tcPr>
            <w:tcW w:w="777" w:type="dxa"/>
            <w:shd w:val="clear" w:color="auto" w:fill="DAE9F7"/>
            <w:noWrap/>
            <w:vAlign w:val="center"/>
            <w:hideMark/>
          </w:tcPr>
          <w:p w14:paraId="1F8681F7" w14:textId="77777777" w:rsidR="00440D70" w:rsidRPr="00440D70" w:rsidRDefault="00440D70" w:rsidP="00440D70">
            <w:pPr>
              <w:widowControl/>
              <w:spacing w:line="0" w:lineRule="atLeast"/>
              <w:rPr>
                <w:rFonts w:ascii="Aptos" w:eastAsia="新細明體" w:hAnsi="Aptos"/>
                <w:sz w:val="18"/>
                <w:szCs w:val="18"/>
              </w:rPr>
            </w:pPr>
            <w:r w:rsidRPr="00440D70">
              <w:rPr>
                <w:rFonts w:ascii="Aptos" w:eastAsia="新細明體" w:hAnsi="Aptos"/>
                <w:sz w:val="18"/>
                <w:szCs w:val="18"/>
              </w:rPr>
              <w:t>年均值</w:t>
            </w:r>
          </w:p>
        </w:tc>
        <w:tc>
          <w:tcPr>
            <w:tcW w:w="790" w:type="dxa"/>
            <w:shd w:val="clear" w:color="auto" w:fill="DAE9F7"/>
            <w:noWrap/>
            <w:vAlign w:val="center"/>
            <w:hideMark/>
          </w:tcPr>
          <w:p w14:paraId="0634B0E8" w14:textId="77777777" w:rsidR="00440D70" w:rsidRPr="00440D70" w:rsidRDefault="00440D70" w:rsidP="00440D70">
            <w:pPr>
              <w:widowControl/>
              <w:spacing w:line="0" w:lineRule="atLeast"/>
              <w:jc w:val="right"/>
              <w:rPr>
                <w:rFonts w:ascii="Aptos" w:eastAsia="新細明體" w:hAnsi="Aptos"/>
                <w:sz w:val="18"/>
                <w:szCs w:val="18"/>
              </w:rPr>
            </w:pPr>
            <w:r w:rsidRPr="00440D70">
              <w:rPr>
                <w:rFonts w:ascii="Aptos" w:eastAsia="新細明體" w:hAnsi="Aptos"/>
                <w:sz w:val="18"/>
                <w:szCs w:val="18"/>
              </w:rPr>
              <w:t>298</w:t>
            </w:r>
          </w:p>
        </w:tc>
        <w:tc>
          <w:tcPr>
            <w:tcW w:w="774" w:type="dxa"/>
            <w:shd w:val="clear" w:color="auto" w:fill="DAE9F7"/>
            <w:noWrap/>
            <w:vAlign w:val="center"/>
            <w:hideMark/>
          </w:tcPr>
          <w:p w14:paraId="2E737565" w14:textId="77777777" w:rsidR="00440D70" w:rsidRPr="00440D70" w:rsidRDefault="00440D70" w:rsidP="00440D70">
            <w:pPr>
              <w:widowControl/>
              <w:spacing w:line="0" w:lineRule="atLeast"/>
              <w:jc w:val="right"/>
              <w:rPr>
                <w:rFonts w:ascii="Aptos" w:eastAsia="新細明體" w:hAnsi="Aptos"/>
                <w:sz w:val="18"/>
                <w:szCs w:val="18"/>
              </w:rPr>
            </w:pPr>
            <w:r w:rsidRPr="00440D70">
              <w:rPr>
                <w:rFonts w:ascii="Aptos" w:eastAsia="新細明體" w:hAnsi="Aptos"/>
                <w:sz w:val="18"/>
                <w:szCs w:val="18"/>
              </w:rPr>
              <w:t>286</w:t>
            </w:r>
          </w:p>
        </w:tc>
        <w:tc>
          <w:tcPr>
            <w:tcW w:w="790" w:type="dxa"/>
            <w:shd w:val="clear" w:color="auto" w:fill="DAE9F7"/>
            <w:noWrap/>
            <w:vAlign w:val="center"/>
            <w:hideMark/>
          </w:tcPr>
          <w:p w14:paraId="1E6B779D" w14:textId="77777777" w:rsidR="00440D70" w:rsidRPr="00440D70" w:rsidRDefault="00440D70" w:rsidP="00440D70">
            <w:pPr>
              <w:widowControl/>
              <w:spacing w:line="0" w:lineRule="atLeast"/>
              <w:jc w:val="right"/>
              <w:rPr>
                <w:rFonts w:ascii="Aptos" w:eastAsia="新細明體" w:hAnsi="Aptos"/>
                <w:sz w:val="18"/>
                <w:szCs w:val="18"/>
              </w:rPr>
            </w:pPr>
            <w:r w:rsidRPr="00440D70">
              <w:rPr>
                <w:rFonts w:ascii="Aptos" w:eastAsia="新細明體" w:hAnsi="Aptos"/>
                <w:sz w:val="18"/>
                <w:szCs w:val="18"/>
              </w:rPr>
              <w:t>277</w:t>
            </w:r>
          </w:p>
        </w:tc>
        <w:tc>
          <w:tcPr>
            <w:tcW w:w="790" w:type="dxa"/>
            <w:shd w:val="clear" w:color="auto" w:fill="DAE9F7"/>
            <w:noWrap/>
            <w:vAlign w:val="center"/>
            <w:hideMark/>
          </w:tcPr>
          <w:p w14:paraId="1BD8864C" w14:textId="77777777" w:rsidR="00440D70" w:rsidRPr="00440D70" w:rsidRDefault="00440D70" w:rsidP="00440D70">
            <w:pPr>
              <w:widowControl/>
              <w:spacing w:line="0" w:lineRule="atLeast"/>
              <w:jc w:val="right"/>
              <w:rPr>
                <w:rFonts w:ascii="Aptos" w:eastAsia="新細明體" w:hAnsi="Aptos"/>
                <w:sz w:val="18"/>
                <w:szCs w:val="18"/>
              </w:rPr>
            </w:pPr>
            <w:r w:rsidRPr="00440D70">
              <w:rPr>
                <w:rFonts w:ascii="Aptos" w:eastAsia="新細明體" w:hAnsi="Aptos"/>
                <w:sz w:val="18"/>
                <w:szCs w:val="18"/>
              </w:rPr>
              <w:t>276</w:t>
            </w:r>
          </w:p>
        </w:tc>
        <w:tc>
          <w:tcPr>
            <w:tcW w:w="734" w:type="dxa"/>
            <w:shd w:val="clear" w:color="auto" w:fill="DAE9F7"/>
            <w:noWrap/>
            <w:vAlign w:val="center"/>
            <w:hideMark/>
          </w:tcPr>
          <w:p w14:paraId="5CA4D74B" w14:textId="77777777" w:rsidR="00440D70" w:rsidRPr="00440D70" w:rsidRDefault="00440D70" w:rsidP="00440D70">
            <w:pPr>
              <w:widowControl/>
              <w:spacing w:line="0" w:lineRule="atLeast"/>
              <w:jc w:val="right"/>
              <w:rPr>
                <w:rFonts w:ascii="Aptos" w:eastAsia="新細明體" w:hAnsi="Aptos"/>
                <w:sz w:val="18"/>
                <w:szCs w:val="18"/>
              </w:rPr>
            </w:pPr>
            <w:r w:rsidRPr="00440D70">
              <w:rPr>
                <w:rFonts w:ascii="Aptos" w:eastAsia="新細明體" w:hAnsi="Aptos"/>
                <w:sz w:val="18"/>
                <w:szCs w:val="18"/>
              </w:rPr>
              <w:t>277</w:t>
            </w:r>
          </w:p>
        </w:tc>
        <w:tc>
          <w:tcPr>
            <w:tcW w:w="850" w:type="dxa"/>
            <w:shd w:val="clear" w:color="auto" w:fill="DAE9F7"/>
            <w:noWrap/>
            <w:vAlign w:val="center"/>
            <w:hideMark/>
          </w:tcPr>
          <w:p w14:paraId="3AE42F3D" w14:textId="77777777" w:rsidR="00440D70" w:rsidRPr="00440D70" w:rsidRDefault="00440D70" w:rsidP="00440D70">
            <w:pPr>
              <w:widowControl/>
              <w:spacing w:line="0" w:lineRule="atLeast"/>
              <w:jc w:val="right"/>
              <w:rPr>
                <w:rFonts w:ascii="Aptos" w:eastAsia="新細明體" w:hAnsi="Aptos"/>
                <w:sz w:val="18"/>
                <w:szCs w:val="18"/>
              </w:rPr>
            </w:pPr>
            <w:r w:rsidRPr="00440D70">
              <w:rPr>
                <w:rFonts w:ascii="Aptos" w:eastAsia="新細明體" w:hAnsi="Aptos"/>
                <w:sz w:val="18"/>
                <w:szCs w:val="18"/>
              </w:rPr>
              <w:t xml:space="preserve"> 276 </w:t>
            </w:r>
          </w:p>
        </w:tc>
        <w:tc>
          <w:tcPr>
            <w:tcW w:w="851" w:type="dxa"/>
            <w:shd w:val="clear" w:color="auto" w:fill="DAE9F7"/>
            <w:noWrap/>
            <w:vAlign w:val="center"/>
            <w:hideMark/>
          </w:tcPr>
          <w:p w14:paraId="5EF50C94" w14:textId="77777777" w:rsidR="00440D70" w:rsidRPr="00440D70" w:rsidRDefault="00440D70" w:rsidP="00440D70">
            <w:pPr>
              <w:widowControl/>
              <w:spacing w:line="0" w:lineRule="atLeast"/>
              <w:jc w:val="right"/>
              <w:rPr>
                <w:rFonts w:ascii="Aptos" w:eastAsia="新細明體" w:hAnsi="Aptos"/>
                <w:sz w:val="18"/>
                <w:szCs w:val="18"/>
              </w:rPr>
            </w:pPr>
            <w:r w:rsidRPr="00440D70">
              <w:rPr>
                <w:rFonts w:ascii="Aptos" w:eastAsia="新細明體" w:hAnsi="Aptos"/>
                <w:sz w:val="18"/>
                <w:szCs w:val="18"/>
              </w:rPr>
              <w:t xml:space="preserve"> 265 </w:t>
            </w:r>
          </w:p>
        </w:tc>
        <w:tc>
          <w:tcPr>
            <w:tcW w:w="567" w:type="dxa"/>
            <w:shd w:val="clear" w:color="auto" w:fill="DAE9F7"/>
            <w:noWrap/>
            <w:vAlign w:val="center"/>
            <w:hideMark/>
          </w:tcPr>
          <w:p w14:paraId="79F0664D" w14:textId="77777777" w:rsidR="00440D70" w:rsidRPr="00440D70" w:rsidRDefault="00440D70" w:rsidP="00440D70">
            <w:pPr>
              <w:widowControl/>
              <w:spacing w:line="0" w:lineRule="atLeast"/>
              <w:jc w:val="right"/>
              <w:rPr>
                <w:rFonts w:ascii="Aptos" w:eastAsia="新細明體" w:hAnsi="Aptos"/>
                <w:sz w:val="18"/>
                <w:szCs w:val="18"/>
              </w:rPr>
            </w:pPr>
            <w:r w:rsidRPr="00440D70">
              <w:rPr>
                <w:rFonts w:ascii="Aptos" w:eastAsia="新細明體" w:hAnsi="Aptos"/>
                <w:sz w:val="18"/>
                <w:szCs w:val="18"/>
              </w:rPr>
              <w:t>-0.2</w:t>
            </w:r>
          </w:p>
        </w:tc>
        <w:tc>
          <w:tcPr>
            <w:tcW w:w="567" w:type="dxa"/>
            <w:shd w:val="clear" w:color="auto" w:fill="DAE9F7"/>
            <w:noWrap/>
            <w:vAlign w:val="center"/>
            <w:hideMark/>
          </w:tcPr>
          <w:p w14:paraId="16917E54" w14:textId="77777777" w:rsidR="00440D70" w:rsidRPr="00440D70" w:rsidRDefault="00440D70" w:rsidP="00440D70">
            <w:pPr>
              <w:widowControl/>
              <w:spacing w:line="0" w:lineRule="atLeast"/>
              <w:jc w:val="right"/>
              <w:rPr>
                <w:rFonts w:ascii="Aptos" w:eastAsia="新細明體" w:hAnsi="Aptos"/>
                <w:sz w:val="18"/>
                <w:szCs w:val="18"/>
              </w:rPr>
            </w:pPr>
            <w:r w:rsidRPr="00440D70">
              <w:rPr>
                <w:rFonts w:ascii="Aptos" w:eastAsia="新細明體" w:hAnsi="Aptos"/>
                <w:sz w:val="18"/>
                <w:szCs w:val="18"/>
              </w:rPr>
              <w:t>0.3</w:t>
            </w:r>
          </w:p>
        </w:tc>
        <w:tc>
          <w:tcPr>
            <w:tcW w:w="623" w:type="dxa"/>
            <w:shd w:val="clear" w:color="auto" w:fill="DAE9F7"/>
            <w:noWrap/>
            <w:vAlign w:val="center"/>
            <w:hideMark/>
          </w:tcPr>
          <w:p w14:paraId="66A814C9" w14:textId="77777777" w:rsidR="00440D70" w:rsidRPr="00440D70" w:rsidRDefault="00440D70" w:rsidP="00440D70">
            <w:pPr>
              <w:widowControl/>
              <w:spacing w:line="0" w:lineRule="atLeast"/>
              <w:jc w:val="right"/>
              <w:rPr>
                <w:rFonts w:ascii="Aptos" w:eastAsia="新細明體" w:hAnsi="Aptos"/>
                <w:sz w:val="18"/>
                <w:szCs w:val="18"/>
              </w:rPr>
            </w:pPr>
            <w:r w:rsidRPr="00440D70">
              <w:rPr>
                <w:rFonts w:ascii="Aptos" w:eastAsia="新細明體" w:hAnsi="Aptos"/>
                <w:sz w:val="18"/>
                <w:szCs w:val="18"/>
              </w:rPr>
              <w:t>-4.1</w:t>
            </w:r>
          </w:p>
        </w:tc>
      </w:tr>
      <w:tr w:rsidR="00440D70" w:rsidRPr="00440D70" w14:paraId="34B1765B" w14:textId="77777777" w:rsidTr="00440D70">
        <w:trPr>
          <w:trHeight w:val="58"/>
          <w:jc w:val="center"/>
        </w:trPr>
        <w:tc>
          <w:tcPr>
            <w:tcW w:w="1294" w:type="dxa"/>
            <w:vMerge w:val="restart"/>
            <w:shd w:val="clear" w:color="auto" w:fill="DAE9F7"/>
            <w:noWrap/>
            <w:vAlign w:val="center"/>
            <w:hideMark/>
          </w:tcPr>
          <w:p w14:paraId="79B41A4E" w14:textId="77777777" w:rsidR="00440D70" w:rsidRPr="00440D70" w:rsidRDefault="00440D70" w:rsidP="00440D70">
            <w:pPr>
              <w:widowControl/>
              <w:spacing w:line="0" w:lineRule="atLeast"/>
              <w:rPr>
                <w:rFonts w:ascii="Aptos" w:eastAsia="新細明體" w:hAnsi="Aptos"/>
                <w:sz w:val="18"/>
                <w:szCs w:val="18"/>
              </w:rPr>
            </w:pPr>
            <w:r w:rsidRPr="00440D70">
              <w:rPr>
                <w:rFonts w:ascii="Aptos" w:eastAsia="新細明體" w:hAnsi="Aptos"/>
                <w:sz w:val="18"/>
                <w:szCs w:val="18"/>
              </w:rPr>
              <w:t>產能利用率</w:t>
            </w:r>
            <w:r w:rsidRPr="00440D70">
              <w:rPr>
                <w:rFonts w:ascii="Aptos" w:eastAsia="新細明體" w:hAnsi="Aptos"/>
                <w:sz w:val="18"/>
                <w:szCs w:val="18"/>
              </w:rPr>
              <w:t>(</w:t>
            </w:r>
            <w:r w:rsidRPr="00440D70">
              <w:rPr>
                <w:rFonts w:ascii="Aptos" w:eastAsia="新細明體" w:hAnsi="Aptos"/>
                <w:sz w:val="18"/>
                <w:szCs w:val="18"/>
              </w:rPr>
              <w:t>％</w:t>
            </w:r>
            <w:r w:rsidRPr="00440D70">
              <w:rPr>
                <w:rFonts w:ascii="Aptos" w:eastAsia="新細明體" w:hAnsi="Aptos"/>
                <w:sz w:val="18"/>
                <w:szCs w:val="18"/>
              </w:rPr>
              <w:t>)</w:t>
            </w:r>
          </w:p>
        </w:tc>
        <w:tc>
          <w:tcPr>
            <w:tcW w:w="777" w:type="dxa"/>
            <w:noWrap/>
            <w:vAlign w:val="center"/>
            <w:hideMark/>
          </w:tcPr>
          <w:p w14:paraId="0D62088B" w14:textId="77777777" w:rsidR="00440D70" w:rsidRPr="00440D70" w:rsidRDefault="00440D70" w:rsidP="00440D70">
            <w:pPr>
              <w:widowControl/>
              <w:spacing w:line="0" w:lineRule="atLeast"/>
              <w:rPr>
                <w:rFonts w:ascii="Aptos" w:eastAsia="新細明體" w:hAnsi="Aptos"/>
                <w:sz w:val="18"/>
                <w:szCs w:val="18"/>
              </w:rPr>
            </w:pPr>
            <w:r w:rsidRPr="00440D70">
              <w:rPr>
                <w:rFonts w:ascii="Aptos" w:eastAsia="新細明體" w:hAnsi="Aptos"/>
                <w:sz w:val="18"/>
                <w:szCs w:val="18"/>
              </w:rPr>
              <w:t>年均值</w:t>
            </w:r>
          </w:p>
        </w:tc>
        <w:tc>
          <w:tcPr>
            <w:tcW w:w="790" w:type="dxa"/>
            <w:noWrap/>
            <w:vAlign w:val="center"/>
            <w:hideMark/>
          </w:tcPr>
          <w:p w14:paraId="04EE66AF" w14:textId="77777777" w:rsidR="00440D70" w:rsidRPr="00440D70" w:rsidRDefault="00440D70" w:rsidP="00440D70">
            <w:pPr>
              <w:widowControl/>
              <w:spacing w:line="0" w:lineRule="atLeast"/>
              <w:jc w:val="right"/>
              <w:rPr>
                <w:rFonts w:ascii="Aptos" w:eastAsia="新細明體" w:hAnsi="Aptos"/>
                <w:sz w:val="18"/>
                <w:szCs w:val="18"/>
              </w:rPr>
            </w:pPr>
            <w:r w:rsidRPr="00440D70">
              <w:rPr>
                <w:rFonts w:ascii="Aptos" w:eastAsia="新細明體" w:hAnsi="Aptos"/>
                <w:sz w:val="18"/>
                <w:szCs w:val="18"/>
              </w:rPr>
              <w:t>80.8</w:t>
            </w:r>
          </w:p>
        </w:tc>
        <w:tc>
          <w:tcPr>
            <w:tcW w:w="774" w:type="dxa"/>
            <w:noWrap/>
            <w:vAlign w:val="center"/>
            <w:hideMark/>
          </w:tcPr>
          <w:p w14:paraId="48E6052A" w14:textId="77777777" w:rsidR="00440D70" w:rsidRPr="00440D70" w:rsidRDefault="00440D70" w:rsidP="00440D70">
            <w:pPr>
              <w:widowControl/>
              <w:spacing w:line="0" w:lineRule="atLeast"/>
              <w:jc w:val="right"/>
              <w:rPr>
                <w:rFonts w:ascii="Aptos" w:eastAsia="新細明體" w:hAnsi="Aptos"/>
                <w:sz w:val="18"/>
                <w:szCs w:val="18"/>
              </w:rPr>
            </w:pPr>
            <w:r w:rsidRPr="00440D70">
              <w:rPr>
                <w:rFonts w:ascii="Aptos" w:eastAsia="新細明體" w:hAnsi="Aptos"/>
                <w:sz w:val="18"/>
                <w:szCs w:val="18"/>
              </w:rPr>
              <w:t>87.7</w:t>
            </w:r>
          </w:p>
        </w:tc>
        <w:tc>
          <w:tcPr>
            <w:tcW w:w="790" w:type="dxa"/>
            <w:noWrap/>
            <w:vAlign w:val="center"/>
            <w:hideMark/>
          </w:tcPr>
          <w:p w14:paraId="3B6101F0" w14:textId="77777777" w:rsidR="00440D70" w:rsidRPr="00440D70" w:rsidRDefault="00440D70" w:rsidP="00440D70">
            <w:pPr>
              <w:widowControl/>
              <w:spacing w:line="0" w:lineRule="atLeast"/>
              <w:jc w:val="right"/>
              <w:rPr>
                <w:rFonts w:ascii="Aptos" w:eastAsia="新細明體" w:hAnsi="Aptos"/>
                <w:sz w:val="18"/>
                <w:szCs w:val="18"/>
              </w:rPr>
            </w:pPr>
            <w:r w:rsidRPr="00440D70">
              <w:rPr>
                <w:rFonts w:ascii="Aptos" w:eastAsia="新細明體" w:hAnsi="Aptos"/>
                <w:sz w:val="18"/>
                <w:szCs w:val="18"/>
              </w:rPr>
              <w:t>89.6</w:t>
            </w:r>
          </w:p>
        </w:tc>
        <w:tc>
          <w:tcPr>
            <w:tcW w:w="790" w:type="dxa"/>
            <w:noWrap/>
            <w:vAlign w:val="center"/>
            <w:hideMark/>
          </w:tcPr>
          <w:p w14:paraId="13941A53" w14:textId="77777777" w:rsidR="00440D70" w:rsidRPr="00440D70" w:rsidRDefault="00440D70" w:rsidP="00440D70">
            <w:pPr>
              <w:widowControl/>
              <w:spacing w:line="0" w:lineRule="atLeast"/>
              <w:jc w:val="right"/>
              <w:rPr>
                <w:rFonts w:ascii="Aptos" w:eastAsia="新細明體" w:hAnsi="Aptos"/>
                <w:sz w:val="18"/>
                <w:szCs w:val="18"/>
              </w:rPr>
            </w:pPr>
            <w:r w:rsidRPr="00440D70">
              <w:rPr>
                <w:rFonts w:ascii="Aptos" w:eastAsia="新細明體" w:hAnsi="Aptos"/>
                <w:sz w:val="18"/>
                <w:szCs w:val="18"/>
              </w:rPr>
              <w:t>81.7</w:t>
            </w:r>
          </w:p>
        </w:tc>
        <w:tc>
          <w:tcPr>
            <w:tcW w:w="734" w:type="dxa"/>
            <w:noWrap/>
            <w:vAlign w:val="center"/>
            <w:hideMark/>
          </w:tcPr>
          <w:p w14:paraId="33C2963B" w14:textId="77777777" w:rsidR="00440D70" w:rsidRPr="00440D70" w:rsidRDefault="00440D70" w:rsidP="00440D70">
            <w:pPr>
              <w:widowControl/>
              <w:spacing w:line="0" w:lineRule="atLeast"/>
              <w:jc w:val="right"/>
              <w:rPr>
                <w:rFonts w:ascii="Aptos" w:eastAsia="新細明體" w:hAnsi="Aptos"/>
                <w:sz w:val="18"/>
                <w:szCs w:val="18"/>
              </w:rPr>
            </w:pPr>
            <w:r w:rsidRPr="00440D70">
              <w:rPr>
                <w:rFonts w:ascii="Aptos" w:eastAsia="新細明體" w:hAnsi="Aptos"/>
                <w:sz w:val="18"/>
                <w:szCs w:val="18"/>
              </w:rPr>
              <w:t>75.6</w:t>
            </w:r>
          </w:p>
        </w:tc>
        <w:tc>
          <w:tcPr>
            <w:tcW w:w="850" w:type="dxa"/>
            <w:noWrap/>
            <w:vAlign w:val="center"/>
            <w:hideMark/>
          </w:tcPr>
          <w:p w14:paraId="4B0A1220" w14:textId="77777777" w:rsidR="00440D70" w:rsidRPr="00440D70" w:rsidRDefault="00440D70" w:rsidP="00440D70">
            <w:pPr>
              <w:widowControl/>
              <w:spacing w:line="0" w:lineRule="atLeast"/>
              <w:jc w:val="right"/>
              <w:rPr>
                <w:rFonts w:ascii="Aptos" w:eastAsia="新細明體" w:hAnsi="Aptos"/>
                <w:sz w:val="18"/>
                <w:szCs w:val="18"/>
              </w:rPr>
            </w:pPr>
            <w:r w:rsidRPr="00440D70">
              <w:rPr>
                <w:rFonts w:ascii="Aptos" w:eastAsia="新細明體" w:hAnsi="Aptos"/>
                <w:sz w:val="18"/>
                <w:szCs w:val="18"/>
              </w:rPr>
              <w:t xml:space="preserve"> 76.8 </w:t>
            </w:r>
          </w:p>
        </w:tc>
        <w:tc>
          <w:tcPr>
            <w:tcW w:w="851" w:type="dxa"/>
            <w:noWrap/>
            <w:vAlign w:val="center"/>
            <w:hideMark/>
          </w:tcPr>
          <w:p w14:paraId="5C663468" w14:textId="77777777" w:rsidR="00440D70" w:rsidRPr="00440D70" w:rsidRDefault="00440D70" w:rsidP="00440D70">
            <w:pPr>
              <w:widowControl/>
              <w:spacing w:line="0" w:lineRule="atLeast"/>
              <w:jc w:val="right"/>
              <w:rPr>
                <w:rFonts w:ascii="Aptos" w:eastAsia="新細明體" w:hAnsi="Aptos"/>
                <w:sz w:val="18"/>
                <w:szCs w:val="18"/>
              </w:rPr>
            </w:pPr>
            <w:r w:rsidRPr="00440D70">
              <w:rPr>
                <w:rFonts w:ascii="Aptos" w:eastAsia="新細明體" w:hAnsi="Aptos"/>
                <w:sz w:val="18"/>
                <w:szCs w:val="18"/>
              </w:rPr>
              <w:t xml:space="preserve"> 74.1 </w:t>
            </w:r>
          </w:p>
        </w:tc>
        <w:tc>
          <w:tcPr>
            <w:tcW w:w="567" w:type="dxa"/>
            <w:noWrap/>
            <w:vAlign w:val="center"/>
            <w:hideMark/>
          </w:tcPr>
          <w:p w14:paraId="57F5715E" w14:textId="77777777" w:rsidR="00440D70" w:rsidRPr="00440D70" w:rsidRDefault="00440D70" w:rsidP="00440D70">
            <w:pPr>
              <w:widowControl/>
              <w:spacing w:line="0" w:lineRule="atLeast"/>
              <w:jc w:val="right"/>
              <w:rPr>
                <w:rFonts w:ascii="Aptos" w:eastAsia="新細明體" w:hAnsi="Aptos"/>
                <w:sz w:val="18"/>
                <w:szCs w:val="18"/>
              </w:rPr>
            </w:pPr>
            <w:r w:rsidRPr="00440D70">
              <w:rPr>
                <w:rFonts w:ascii="Aptos" w:eastAsia="新細明體" w:hAnsi="Aptos"/>
                <w:sz w:val="18"/>
                <w:szCs w:val="18"/>
              </w:rPr>
              <w:t>-7.9</w:t>
            </w:r>
          </w:p>
        </w:tc>
        <w:tc>
          <w:tcPr>
            <w:tcW w:w="567" w:type="dxa"/>
            <w:noWrap/>
            <w:vAlign w:val="center"/>
            <w:hideMark/>
          </w:tcPr>
          <w:p w14:paraId="7E0AF916" w14:textId="77777777" w:rsidR="00440D70" w:rsidRPr="00440D70" w:rsidRDefault="00440D70" w:rsidP="00440D70">
            <w:pPr>
              <w:widowControl/>
              <w:spacing w:line="0" w:lineRule="atLeast"/>
              <w:jc w:val="right"/>
              <w:rPr>
                <w:rFonts w:ascii="Aptos" w:eastAsia="新細明體" w:hAnsi="Aptos"/>
                <w:sz w:val="18"/>
                <w:szCs w:val="18"/>
              </w:rPr>
            </w:pPr>
            <w:r w:rsidRPr="00440D70">
              <w:rPr>
                <w:rFonts w:ascii="Aptos" w:eastAsia="新細明體" w:hAnsi="Aptos"/>
                <w:sz w:val="18"/>
                <w:szCs w:val="18"/>
              </w:rPr>
              <w:t>-6.1</w:t>
            </w:r>
          </w:p>
        </w:tc>
        <w:tc>
          <w:tcPr>
            <w:tcW w:w="623" w:type="dxa"/>
            <w:noWrap/>
            <w:vAlign w:val="center"/>
            <w:hideMark/>
          </w:tcPr>
          <w:p w14:paraId="0602CE50" w14:textId="77777777" w:rsidR="00440D70" w:rsidRPr="00440D70" w:rsidRDefault="00440D70" w:rsidP="00440D70">
            <w:pPr>
              <w:widowControl/>
              <w:spacing w:line="0" w:lineRule="atLeast"/>
              <w:jc w:val="right"/>
              <w:rPr>
                <w:rFonts w:ascii="Aptos" w:eastAsia="新細明體" w:hAnsi="Aptos"/>
                <w:sz w:val="18"/>
                <w:szCs w:val="18"/>
              </w:rPr>
            </w:pPr>
            <w:r w:rsidRPr="00440D70">
              <w:rPr>
                <w:rFonts w:ascii="Aptos" w:eastAsia="新細明體" w:hAnsi="Aptos"/>
                <w:sz w:val="18"/>
                <w:szCs w:val="18"/>
              </w:rPr>
              <w:t>-2.7</w:t>
            </w:r>
          </w:p>
        </w:tc>
      </w:tr>
      <w:tr w:rsidR="00440D70" w:rsidRPr="00440D70" w14:paraId="72347392" w14:textId="77777777" w:rsidTr="00440D70">
        <w:trPr>
          <w:trHeight w:val="58"/>
          <w:jc w:val="center"/>
        </w:trPr>
        <w:tc>
          <w:tcPr>
            <w:tcW w:w="1294" w:type="dxa"/>
            <w:vMerge/>
            <w:shd w:val="clear" w:color="auto" w:fill="DAE9F7"/>
            <w:noWrap/>
            <w:vAlign w:val="center"/>
            <w:hideMark/>
          </w:tcPr>
          <w:p w14:paraId="171649BE" w14:textId="77777777" w:rsidR="00440D70" w:rsidRPr="00440D70" w:rsidRDefault="00440D70" w:rsidP="00440D70">
            <w:pPr>
              <w:widowControl/>
              <w:spacing w:line="0" w:lineRule="atLeast"/>
              <w:rPr>
                <w:rFonts w:ascii="Aptos" w:eastAsia="新細明體" w:hAnsi="Aptos"/>
                <w:sz w:val="18"/>
                <w:szCs w:val="18"/>
              </w:rPr>
            </w:pPr>
          </w:p>
        </w:tc>
        <w:tc>
          <w:tcPr>
            <w:tcW w:w="777" w:type="dxa"/>
            <w:shd w:val="clear" w:color="auto" w:fill="DAE9F7"/>
            <w:noWrap/>
            <w:vAlign w:val="center"/>
            <w:hideMark/>
          </w:tcPr>
          <w:p w14:paraId="4D17B8D7" w14:textId="77777777" w:rsidR="00440D70" w:rsidRPr="00440D70" w:rsidRDefault="00440D70" w:rsidP="00440D70">
            <w:pPr>
              <w:widowControl/>
              <w:spacing w:line="0" w:lineRule="atLeast"/>
              <w:rPr>
                <w:rFonts w:ascii="Aptos" w:eastAsia="新細明體" w:hAnsi="Aptos"/>
                <w:sz w:val="18"/>
                <w:szCs w:val="18"/>
              </w:rPr>
            </w:pPr>
            <w:r w:rsidRPr="00440D70">
              <w:rPr>
                <w:rFonts w:ascii="Aptos" w:eastAsia="新細明體" w:hAnsi="Aptos"/>
                <w:sz w:val="18"/>
                <w:szCs w:val="18"/>
              </w:rPr>
              <w:t>4</w:t>
            </w:r>
            <w:r w:rsidRPr="00440D70">
              <w:rPr>
                <w:rFonts w:ascii="Aptos" w:eastAsia="新細明體" w:hAnsi="Aptos"/>
                <w:sz w:val="18"/>
                <w:szCs w:val="18"/>
              </w:rPr>
              <w:t>月</w:t>
            </w:r>
          </w:p>
        </w:tc>
        <w:tc>
          <w:tcPr>
            <w:tcW w:w="790" w:type="dxa"/>
            <w:shd w:val="clear" w:color="auto" w:fill="DAE9F7"/>
            <w:noWrap/>
            <w:vAlign w:val="center"/>
            <w:hideMark/>
          </w:tcPr>
          <w:p w14:paraId="221B0080" w14:textId="77777777" w:rsidR="00440D70" w:rsidRPr="00440D70" w:rsidRDefault="00440D70" w:rsidP="00440D70">
            <w:pPr>
              <w:widowControl/>
              <w:spacing w:line="0" w:lineRule="atLeast"/>
              <w:jc w:val="right"/>
              <w:rPr>
                <w:rFonts w:ascii="Aptos" w:eastAsia="新細明體" w:hAnsi="Aptos"/>
                <w:sz w:val="18"/>
                <w:szCs w:val="18"/>
              </w:rPr>
            </w:pPr>
          </w:p>
        </w:tc>
        <w:tc>
          <w:tcPr>
            <w:tcW w:w="774" w:type="dxa"/>
            <w:shd w:val="clear" w:color="auto" w:fill="DAE9F7"/>
            <w:noWrap/>
            <w:vAlign w:val="center"/>
            <w:hideMark/>
          </w:tcPr>
          <w:p w14:paraId="00EEF3AA" w14:textId="77777777" w:rsidR="00440D70" w:rsidRPr="00440D70" w:rsidRDefault="00440D70" w:rsidP="00440D70">
            <w:pPr>
              <w:widowControl/>
              <w:spacing w:line="0" w:lineRule="atLeast"/>
              <w:jc w:val="right"/>
              <w:rPr>
                <w:rFonts w:ascii="Aptos" w:eastAsia="新細明體" w:hAnsi="Aptos"/>
                <w:sz w:val="18"/>
                <w:szCs w:val="18"/>
              </w:rPr>
            </w:pPr>
          </w:p>
        </w:tc>
        <w:tc>
          <w:tcPr>
            <w:tcW w:w="790" w:type="dxa"/>
            <w:shd w:val="clear" w:color="auto" w:fill="DAE9F7"/>
            <w:noWrap/>
            <w:vAlign w:val="center"/>
            <w:hideMark/>
          </w:tcPr>
          <w:p w14:paraId="6A0666F8" w14:textId="77777777" w:rsidR="00440D70" w:rsidRPr="00440D70" w:rsidRDefault="00440D70" w:rsidP="00440D70">
            <w:pPr>
              <w:widowControl/>
              <w:spacing w:line="0" w:lineRule="atLeast"/>
              <w:jc w:val="right"/>
              <w:rPr>
                <w:rFonts w:ascii="Aptos" w:eastAsia="新細明體" w:hAnsi="Aptos"/>
                <w:sz w:val="18"/>
                <w:szCs w:val="18"/>
              </w:rPr>
            </w:pPr>
          </w:p>
        </w:tc>
        <w:tc>
          <w:tcPr>
            <w:tcW w:w="790" w:type="dxa"/>
            <w:shd w:val="clear" w:color="auto" w:fill="DAE9F7"/>
            <w:noWrap/>
            <w:vAlign w:val="center"/>
            <w:hideMark/>
          </w:tcPr>
          <w:p w14:paraId="12A92A5D" w14:textId="77777777" w:rsidR="00440D70" w:rsidRPr="00440D70" w:rsidRDefault="00440D70" w:rsidP="00440D70">
            <w:pPr>
              <w:widowControl/>
              <w:spacing w:line="0" w:lineRule="atLeast"/>
              <w:jc w:val="right"/>
              <w:rPr>
                <w:rFonts w:ascii="Aptos" w:eastAsia="新細明體" w:hAnsi="Aptos"/>
                <w:sz w:val="18"/>
                <w:szCs w:val="18"/>
              </w:rPr>
            </w:pPr>
          </w:p>
        </w:tc>
        <w:tc>
          <w:tcPr>
            <w:tcW w:w="734" w:type="dxa"/>
            <w:shd w:val="clear" w:color="auto" w:fill="DAE9F7"/>
            <w:noWrap/>
            <w:vAlign w:val="center"/>
            <w:hideMark/>
          </w:tcPr>
          <w:p w14:paraId="7ECAF0CC" w14:textId="77777777" w:rsidR="00440D70" w:rsidRPr="00440D70" w:rsidRDefault="00440D70" w:rsidP="00440D70">
            <w:pPr>
              <w:widowControl/>
              <w:spacing w:line="0" w:lineRule="atLeast"/>
              <w:jc w:val="right"/>
              <w:rPr>
                <w:rFonts w:ascii="Aptos" w:eastAsia="新細明體" w:hAnsi="Aptos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DAE9F7"/>
            <w:noWrap/>
            <w:vAlign w:val="center"/>
            <w:hideMark/>
          </w:tcPr>
          <w:p w14:paraId="4A84B918" w14:textId="77777777" w:rsidR="00440D70" w:rsidRPr="00440D70" w:rsidRDefault="00440D70" w:rsidP="00440D70">
            <w:pPr>
              <w:widowControl/>
              <w:spacing w:line="0" w:lineRule="atLeast"/>
              <w:jc w:val="right"/>
              <w:rPr>
                <w:rFonts w:ascii="Aptos" w:eastAsia="新細明體" w:hAnsi="Aptos"/>
                <w:sz w:val="18"/>
                <w:szCs w:val="18"/>
              </w:rPr>
            </w:pPr>
            <w:r w:rsidRPr="00440D70">
              <w:rPr>
                <w:rFonts w:ascii="Aptos" w:eastAsia="新細明體" w:hAnsi="Aptos"/>
                <w:sz w:val="18"/>
                <w:szCs w:val="18"/>
              </w:rPr>
              <w:t xml:space="preserve">77.4 </w:t>
            </w:r>
          </w:p>
        </w:tc>
        <w:tc>
          <w:tcPr>
            <w:tcW w:w="851" w:type="dxa"/>
            <w:shd w:val="clear" w:color="auto" w:fill="DAE9F7"/>
            <w:noWrap/>
            <w:vAlign w:val="center"/>
            <w:hideMark/>
          </w:tcPr>
          <w:p w14:paraId="60BDB8A4" w14:textId="77777777" w:rsidR="00440D70" w:rsidRPr="00440D70" w:rsidRDefault="00440D70" w:rsidP="00440D70">
            <w:pPr>
              <w:widowControl/>
              <w:spacing w:line="0" w:lineRule="atLeast"/>
              <w:jc w:val="right"/>
              <w:rPr>
                <w:rFonts w:ascii="Aptos" w:eastAsia="新細明體" w:hAnsi="Aptos"/>
                <w:sz w:val="18"/>
                <w:szCs w:val="18"/>
              </w:rPr>
            </w:pPr>
            <w:r w:rsidRPr="00440D70">
              <w:rPr>
                <w:rFonts w:ascii="Aptos" w:eastAsia="新細明體" w:hAnsi="Aptos"/>
                <w:sz w:val="18"/>
                <w:szCs w:val="18"/>
              </w:rPr>
              <w:t xml:space="preserve">73.1 </w:t>
            </w:r>
          </w:p>
        </w:tc>
        <w:tc>
          <w:tcPr>
            <w:tcW w:w="567" w:type="dxa"/>
            <w:shd w:val="clear" w:color="auto" w:fill="DAE9F7"/>
            <w:noWrap/>
            <w:vAlign w:val="center"/>
            <w:hideMark/>
          </w:tcPr>
          <w:p w14:paraId="69614D22" w14:textId="77777777" w:rsidR="00440D70" w:rsidRPr="00440D70" w:rsidRDefault="00440D70" w:rsidP="00440D70">
            <w:pPr>
              <w:widowControl/>
              <w:spacing w:line="0" w:lineRule="atLeast"/>
              <w:jc w:val="right"/>
              <w:rPr>
                <w:rFonts w:ascii="Aptos" w:eastAsia="新細明體" w:hAnsi="Aptos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DAE9F7"/>
            <w:noWrap/>
            <w:vAlign w:val="center"/>
            <w:hideMark/>
          </w:tcPr>
          <w:p w14:paraId="54D8FE39" w14:textId="77777777" w:rsidR="00440D70" w:rsidRPr="00440D70" w:rsidRDefault="00440D70" w:rsidP="00440D70">
            <w:pPr>
              <w:widowControl/>
              <w:spacing w:line="0" w:lineRule="atLeast"/>
              <w:jc w:val="right"/>
              <w:rPr>
                <w:rFonts w:ascii="Aptos" w:eastAsia="新細明體" w:hAnsi="Aptos"/>
                <w:sz w:val="18"/>
                <w:szCs w:val="18"/>
              </w:rPr>
            </w:pPr>
          </w:p>
        </w:tc>
        <w:tc>
          <w:tcPr>
            <w:tcW w:w="623" w:type="dxa"/>
            <w:shd w:val="clear" w:color="auto" w:fill="DAE9F7"/>
            <w:noWrap/>
            <w:vAlign w:val="center"/>
            <w:hideMark/>
          </w:tcPr>
          <w:p w14:paraId="239DA7A0" w14:textId="77777777" w:rsidR="00440D70" w:rsidRPr="00440D70" w:rsidRDefault="00440D70" w:rsidP="00440D70">
            <w:pPr>
              <w:widowControl/>
              <w:spacing w:line="0" w:lineRule="atLeast"/>
              <w:jc w:val="right"/>
              <w:rPr>
                <w:rFonts w:ascii="Aptos" w:eastAsia="新細明體" w:hAnsi="Aptos"/>
                <w:sz w:val="18"/>
                <w:szCs w:val="18"/>
              </w:rPr>
            </w:pPr>
            <w:r w:rsidRPr="00440D70">
              <w:rPr>
                <w:rFonts w:ascii="Aptos" w:eastAsia="新細明體" w:hAnsi="Aptos"/>
                <w:sz w:val="18"/>
                <w:szCs w:val="18"/>
              </w:rPr>
              <w:t>-4.3</w:t>
            </w:r>
          </w:p>
        </w:tc>
      </w:tr>
    </w:tbl>
    <w:p w14:paraId="38C7F522" w14:textId="1A26C7B0" w:rsidR="00440D70" w:rsidRPr="00440D70" w:rsidRDefault="00440D70" w:rsidP="004B2620">
      <w:pPr>
        <w:pStyle w:val="a9"/>
        <w:snapToGrid w:val="0"/>
        <w:spacing w:after="0" w:line="480" w:lineRule="exact"/>
        <w:ind w:left="0" w:firstLineChars="128" w:firstLine="282"/>
        <w:jc w:val="both"/>
        <w:rPr>
          <w:rFonts w:ascii="微軟正黑體" w:eastAsia="微軟正黑體" w:hAnsi="微軟正黑體"/>
          <w:sz w:val="22"/>
          <w:szCs w:val="22"/>
        </w:rPr>
      </w:pPr>
      <w:r w:rsidRPr="00440D70">
        <w:rPr>
          <w:rFonts w:ascii="微軟正黑體" w:eastAsia="微軟正黑體" w:hAnsi="微軟正黑體" w:hint="eastAsia"/>
          <w:sz w:val="22"/>
          <w:szCs w:val="22"/>
        </w:rPr>
        <w:t>資料來源: VDW</w:t>
      </w:r>
      <w:r w:rsidR="00003C86">
        <w:rPr>
          <w:rFonts w:ascii="微軟正黑體" w:eastAsia="微軟正黑體" w:hAnsi="微軟正黑體" w:hint="eastAsia"/>
          <w:sz w:val="22"/>
          <w:szCs w:val="22"/>
        </w:rPr>
        <w:t>，PMC整理</w:t>
      </w:r>
    </w:p>
    <w:p w14:paraId="3C048A16" w14:textId="461A73C9" w:rsidR="00B52B38" w:rsidRDefault="00D538F4" w:rsidP="004B2620">
      <w:pPr>
        <w:pStyle w:val="a9"/>
        <w:snapToGrid w:val="0"/>
        <w:spacing w:after="0" w:line="480" w:lineRule="exact"/>
        <w:ind w:left="0" w:firstLineChars="128" w:firstLine="358"/>
        <w:jc w:val="both"/>
        <w:rPr>
          <w:rFonts w:ascii="微軟正黑體" w:eastAsia="微軟正黑體" w:hAnsi="微軟正黑體"/>
          <w:sz w:val="28"/>
          <w:szCs w:val="28"/>
        </w:rPr>
      </w:pPr>
      <w:r w:rsidRPr="00D538F4">
        <w:rPr>
          <w:rFonts w:ascii="微軟正黑體" w:eastAsia="微軟正黑體" w:hAnsi="微軟正黑體" w:hint="eastAsia"/>
          <w:sz w:val="28"/>
          <w:szCs w:val="28"/>
        </w:rPr>
        <w:t>2026 年第一季</w:t>
      </w:r>
      <w:r w:rsidR="004B2620">
        <w:rPr>
          <w:rFonts w:ascii="微軟正黑體" w:eastAsia="微軟正黑體" w:hAnsi="微軟正黑體" w:hint="eastAsia"/>
          <w:sz w:val="28"/>
          <w:szCs w:val="28"/>
        </w:rPr>
        <w:t>德國工具機</w:t>
      </w:r>
      <w:r w:rsidRPr="00D538F4">
        <w:rPr>
          <w:rFonts w:ascii="微軟正黑體" w:eastAsia="微軟正黑體" w:hAnsi="微軟正黑體" w:hint="eastAsia"/>
          <w:sz w:val="28"/>
          <w:szCs w:val="28"/>
        </w:rPr>
        <w:t>也不全是壞事，德國國內與海外市場接單分別成長18%和14%，與前數年比較成長</w:t>
      </w:r>
      <w:r w:rsidR="00003C86">
        <w:rPr>
          <w:rFonts w:ascii="微軟正黑體" w:eastAsia="微軟正黑體" w:hAnsi="微軟正黑體" w:hint="eastAsia"/>
          <w:sz w:val="28"/>
          <w:szCs w:val="28"/>
        </w:rPr>
        <w:t>須</w:t>
      </w:r>
      <w:r w:rsidRPr="00D538F4">
        <w:rPr>
          <w:rFonts w:ascii="微軟正黑體" w:eastAsia="微軟正黑體" w:hAnsi="微軟正黑體" w:hint="eastAsia"/>
          <w:sz w:val="28"/>
          <w:szCs w:val="28"/>
        </w:rPr>
        <w:t>持續加強。從產業別觀察，航空業表現最佳，國防領域需求成長，電子業表現不俗</w:t>
      </w:r>
      <w:r w:rsidR="004B2620">
        <w:rPr>
          <w:rFonts w:ascii="微軟正黑體" w:eastAsia="微軟正黑體" w:hAnsi="微軟正黑體" w:hint="eastAsia"/>
          <w:sz w:val="28"/>
          <w:szCs w:val="28"/>
        </w:rPr>
        <w:t>，</w:t>
      </w:r>
      <w:r w:rsidRPr="00D538F4">
        <w:rPr>
          <w:rFonts w:ascii="微軟正黑體" w:eastAsia="微軟正黑體" w:hAnsi="微軟正黑體" w:hint="eastAsia"/>
          <w:sz w:val="28"/>
          <w:szCs w:val="28"/>
        </w:rPr>
        <w:t>但金屬加工和機械工程業仍苦撐中，尤其汽車及零組件供應鏈令人擔憂。</w:t>
      </w:r>
      <w:r w:rsidR="00003C86">
        <w:rPr>
          <w:rFonts w:ascii="微軟正黑體" w:eastAsia="微軟正黑體" w:hAnsi="微軟正黑體" w:hint="eastAsia"/>
          <w:sz w:val="28"/>
          <w:szCs w:val="28"/>
        </w:rPr>
        <w:t>出口</w:t>
      </w:r>
      <w:r w:rsidRPr="00D538F4">
        <w:rPr>
          <w:rFonts w:ascii="微軟正黑體" w:eastAsia="微軟正黑體" w:hAnsi="微軟正黑體" w:hint="eastAsia"/>
          <w:sz w:val="28"/>
          <w:szCs w:val="28"/>
        </w:rPr>
        <w:t>美洲市場表現穩健僅微幅下滑，美國市場成長 8%</w:t>
      </w:r>
      <w:r w:rsidR="00003C86">
        <w:rPr>
          <w:rFonts w:ascii="微軟正黑體" w:eastAsia="微軟正黑體" w:hAnsi="微軟正黑體" w:hint="eastAsia"/>
          <w:sz w:val="28"/>
          <w:szCs w:val="28"/>
        </w:rPr>
        <w:t>；</w:t>
      </w:r>
      <w:r w:rsidRPr="00D538F4">
        <w:rPr>
          <w:rFonts w:ascii="微軟正黑體" w:eastAsia="微軟正黑體" w:hAnsi="微軟正黑體" w:hint="eastAsia"/>
          <w:sz w:val="28"/>
          <w:szCs w:val="28"/>
        </w:rPr>
        <w:t>對歐洲出口下滑11%</w:t>
      </w:r>
      <w:r w:rsidR="00003C86">
        <w:rPr>
          <w:rFonts w:ascii="微軟正黑體" w:eastAsia="微軟正黑體" w:hAnsi="微軟正黑體" w:hint="eastAsia"/>
          <w:sz w:val="28"/>
          <w:szCs w:val="28"/>
        </w:rPr>
        <w:t>；</w:t>
      </w:r>
      <w:r w:rsidRPr="00D538F4">
        <w:rPr>
          <w:rFonts w:ascii="微軟正黑體" w:eastAsia="微軟正黑體" w:hAnsi="微軟正黑體" w:hint="eastAsia"/>
          <w:sz w:val="28"/>
          <w:szCs w:val="28"/>
        </w:rPr>
        <w:t>亞洲市場衰退18%，主因在於對中國出口驟降32%，南亞印度維持穩健上升趨勢躍升為第三大買主。德國國內消費額較去年同期衰退 10%，顯示德國本土投資動能不足。</w:t>
      </w:r>
    </w:p>
    <w:p w14:paraId="6756923E" w14:textId="2E9EDE77" w:rsidR="004B2620" w:rsidRPr="004B2620" w:rsidRDefault="004B2620" w:rsidP="004B2620">
      <w:pPr>
        <w:pStyle w:val="a9"/>
        <w:snapToGrid w:val="0"/>
        <w:spacing w:after="0" w:line="480" w:lineRule="exact"/>
        <w:ind w:left="0" w:firstLineChars="128" w:firstLine="358"/>
        <w:jc w:val="both"/>
        <w:rPr>
          <w:rFonts w:ascii="微軟正黑體" w:eastAsia="微軟正黑體" w:hAnsi="微軟正黑體"/>
          <w:b/>
          <w:bCs/>
          <w:sz w:val="28"/>
          <w:szCs w:val="28"/>
        </w:rPr>
      </w:pPr>
      <w:r w:rsidRPr="004B2620">
        <w:rPr>
          <w:rFonts w:ascii="微軟正黑體" w:eastAsia="微軟正黑體" w:hAnsi="微軟正黑體" w:hint="eastAsia"/>
          <w:b/>
          <w:bCs/>
          <w:sz w:val="28"/>
          <w:szCs w:val="28"/>
        </w:rPr>
        <w:t>2.</w:t>
      </w:r>
      <w:r w:rsidRPr="004B2620">
        <w:rPr>
          <w:rFonts w:hint="eastAsia"/>
          <w:b/>
          <w:bCs/>
        </w:rPr>
        <w:t xml:space="preserve"> </w:t>
      </w:r>
      <w:r w:rsidRPr="004B2620">
        <w:rPr>
          <w:rFonts w:ascii="微軟正黑體" w:eastAsia="微軟正黑體" w:hAnsi="微軟正黑體"/>
          <w:b/>
          <w:bCs/>
          <w:sz w:val="28"/>
          <w:szCs w:val="28"/>
        </w:rPr>
        <w:t>汽車朝電動車發展機械零件需求大減</w:t>
      </w:r>
    </w:p>
    <w:p w14:paraId="586C651A" w14:textId="2C24F1E3" w:rsidR="00D31A3F" w:rsidRDefault="004B2620" w:rsidP="00E0746D">
      <w:pPr>
        <w:pStyle w:val="a9"/>
        <w:snapToGrid w:val="0"/>
        <w:spacing w:after="0" w:line="480" w:lineRule="exact"/>
        <w:ind w:left="0" w:firstLineChars="152" w:firstLine="426"/>
        <w:jc w:val="both"/>
        <w:rPr>
          <w:rFonts w:ascii="微軟正黑體" w:eastAsia="微軟正黑體" w:hAnsi="微軟正黑體"/>
          <w:sz w:val="28"/>
          <w:szCs w:val="28"/>
        </w:rPr>
      </w:pPr>
      <w:r w:rsidRPr="004B2620">
        <w:rPr>
          <w:rFonts w:ascii="微軟正黑體" w:eastAsia="微軟正黑體" w:hAnsi="微軟正黑體" w:hint="eastAsia"/>
          <w:sz w:val="28"/>
          <w:szCs w:val="28"/>
        </w:rPr>
        <w:t>德國</w:t>
      </w:r>
      <w:r>
        <w:rPr>
          <w:rFonts w:ascii="微軟正黑體" w:eastAsia="微軟正黑體" w:hAnsi="微軟正黑體" w:hint="eastAsia"/>
          <w:sz w:val="28"/>
          <w:szCs w:val="28"/>
        </w:rPr>
        <w:t>機械</w:t>
      </w:r>
      <w:r w:rsidRPr="004B2620">
        <w:rPr>
          <w:rFonts w:ascii="微軟正黑體" w:eastAsia="微軟正黑體" w:hAnsi="微軟正黑體" w:hint="eastAsia"/>
          <w:sz w:val="28"/>
          <w:szCs w:val="28"/>
        </w:rPr>
        <w:t>產業不振</w:t>
      </w:r>
      <w:r w:rsidR="00003C86">
        <w:rPr>
          <w:rFonts w:ascii="微軟正黑體" w:eastAsia="微軟正黑體" w:hAnsi="微軟正黑體" w:hint="eastAsia"/>
          <w:sz w:val="28"/>
          <w:szCs w:val="28"/>
        </w:rPr>
        <w:t>原因</w:t>
      </w:r>
      <w:r>
        <w:rPr>
          <w:rFonts w:ascii="微軟正黑體" w:eastAsia="微軟正黑體" w:hAnsi="微軟正黑體" w:hint="eastAsia"/>
          <w:sz w:val="28"/>
          <w:szCs w:val="28"/>
        </w:rPr>
        <w:t>早有人討論</w:t>
      </w:r>
      <w:r w:rsidRPr="004B2620">
        <w:rPr>
          <w:rFonts w:ascii="微軟正黑體" w:eastAsia="微軟正黑體" w:hAnsi="微軟正黑體" w:hint="eastAsia"/>
          <w:sz w:val="28"/>
          <w:szCs w:val="28"/>
        </w:rPr>
        <w:t>，據VDW指出德國工具機產業約有27%產量供應給汽車業及其供應商，四年內比例下降16%，汽車業仍是德國工具機產業最重要客戶群之一，</w:t>
      </w:r>
      <w:r w:rsidR="00440D70">
        <w:rPr>
          <w:rFonts w:ascii="微軟正黑體" w:eastAsia="微軟正黑體" w:hAnsi="微軟正黑體" w:hint="eastAsia"/>
          <w:sz w:val="28"/>
          <w:szCs w:val="28"/>
        </w:rPr>
        <w:t>主要</w:t>
      </w:r>
      <w:r w:rsidR="00DB35F5" w:rsidRPr="00DB35F5">
        <w:rPr>
          <w:rFonts w:ascii="微軟正黑體" w:eastAsia="微軟正黑體" w:hAnsi="微軟正黑體"/>
          <w:sz w:val="28"/>
          <w:szCs w:val="28"/>
        </w:rPr>
        <w:t>趨勢是朝電動車轉型</w:t>
      </w:r>
      <w:r w:rsidRPr="004B2620">
        <w:rPr>
          <w:rFonts w:ascii="微軟正黑體" w:eastAsia="微軟正黑體" w:hAnsi="微軟正黑體" w:hint="eastAsia"/>
          <w:sz w:val="28"/>
          <w:szCs w:val="28"/>
        </w:rPr>
        <w:t>，使汽車業在機械加工上的</w:t>
      </w:r>
      <w:r w:rsidR="00440D70">
        <w:rPr>
          <w:rFonts w:ascii="微軟正黑體" w:eastAsia="微軟正黑體" w:hAnsi="微軟正黑體" w:hint="eastAsia"/>
          <w:sz w:val="28"/>
          <w:szCs w:val="28"/>
        </w:rPr>
        <w:t>需求</w:t>
      </w:r>
      <w:r w:rsidRPr="004B2620">
        <w:rPr>
          <w:rFonts w:ascii="微軟正黑體" w:eastAsia="微軟正黑體" w:hAnsi="微軟正黑體" w:hint="eastAsia"/>
          <w:sz w:val="28"/>
          <w:szCs w:val="28"/>
        </w:rPr>
        <w:t>大幅減少。</w:t>
      </w:r>
      <w:r w:rsidR="00E0746D">
        <w:rPr>
          <w:rFonts w:ascii="微軟正黑體" w:eastAsia="微軟正黑體" w:hAnsi="微軟正黑體" w:hint="eastAsia"/>
          <w:sz w:val="28"/>
          <w:szCs w:val="28"/>
        </w:rPr>
        <w:t>德國大</w:t>
      </w:r>
      <w:r w:rsidRPr="004B2620">
        <w:rPr>
          <w:rFonts w:ascii="微軟正黑體" w:eastAsia="微軟正黑體" w:hAnsi="微軟正黑體" w:hint="eastAsia"/>
          <w:sz w:val="28"/>
          <w:szCs w:val="28"/>
        </w:rPr>
        <w:t>部分工具機製造商已適應此轉型，並為電動車市場提供服務。</w:t>
      </w:r>
    </w:p>
    <w:p w14:paraId="12F5B82D" w14:textId="1A2A4F73" w:rsidR="00440D70" w:rsidRPr="001D5E31" w:rsidRDefault="00E0746D" w:rsidP="001D5E31">
      <w:pPr>
        <w:pStyle w:val="a9"/>
        <w:snapToGrid w:val="0"/>
        <w:spacing w:after="0" w:line="480" w:lineRule="exact"/>
        <w:ind w:left="0" w:firstLineChars="152" w:firstLine="426"/>
        <w:jc w:val="both"/>
        <w:rPr>
          <w:rFonts w:ascii="微軟正黑體" w:eastAsia="微軟正黑體" w:hAnsi="微軟正黑體"/>
          <w:sz w:val="28"/>
          <w:szCs w:val="28"/>
        </w:rPr>
      </w:pPr>
      <w:r>
        <w:rPr>
          <w:rFonts w:ascii="微軟正黑體" w:eastAsia="微軟正黑體" w:hAnsi="微軟正黑體" w:hint="eastAsia"/>
          <w:sz w:val="28"/>
          <w:szCs w:val="28"/>
        </w:rPr>
        <w:t>德國</w:t>
      </w:r>
      <w:r w:rsidR="00D31A3F">
        <w:rPr>
          <w:rFonts w:ascii="微軟正黑體" w:eastAsia="微軟正黑體" w:hAnsi="微軟正黑體" w:hint="eastAsia"/>
          <w:sz w:val="28"/>
          <w:szCs w:val="28"/>
        </w:rPr>
        <w:t>2025年汽車暨零組件出口金額與中國(電動車為主)間差距已經大幅縮小。</w:t>
      </w:r>
      <w:r w:rsidR="004B2620" w:rsidRPr="004B2620">
        <w:rPr>
          <w:rFonts w:ascii="微軟正黑體" w:eastAsia="微軟正黑體" w:hAnsi="微軟正黑體" w:hint="eastAsia"/>
          <w:sz w:val="28"/>
          <w:szCs w:val="28"/>
        </w:rPr>
        <w:t>德國某業者表示2017年時80%的營業額來自汽車業，2022年</w:t>
      </w:r>
      <w:r>
        <w:rPr>
          <w:rFonts w:ascii="微軟正黑體" w:eastAsia="微軟正黑體" w:hAnsi="微軟正黑體" w:hint="eastAsia"/>
          <w:sz w:val="28"/>
          <w:szCs w:val="28"/>
        </w:rPr>
        <w:t>時</w:t>
      </w:r>
      <w:r w:rsidR="004B2620" w:rsidRPr="004B2620">
        <w:rPr>
          <w:rFonts w:ascii="微軟正黑體" w:eastAsia="微軟正黑體" w:hAnsi="微軟正黑體" w:hint="eastAsia"/>
          <w:sz w:val="28"/>
          <w:szCs w:val="28"/>
        </w:rPr>
        <w:t>比例降至</w:t>
      </w:r>
      <w:r w:rsidR="004B2620" w:rsidRPr="004B2620">
        <w:rPr>
          <w:rFonts w:ascii="微軟正黑體" w:eastAsia="微軟正黑體" w:hAnsi="微軟正黑體" w:hint="eastAsia"/>
          <w:sz w:val="28"/>
          <w:szCs w:val="28"/>
        </w:rPr>
        <w:lastRenderedPageBreak/>
        <w:t>50%，2024年內燃機僅占新訂單6%，但卡車和農業機械仍</w:t>
      </w:r>
      <w:r w:rsidR="00D31A3F">
        <w:rPr>
          <w:rFonts w:ascii="微軟正黑體" w:eastAsia="微軟正黑體" w:hAnsi="微軟正黑體" w:hint="eastAsia"/>
          <w:sz w:val="28"/>
          <w:szCs w:val="28"/>
        </w:rPr>
        <w:t>然</w:t>
      </w:r>
      <w:r w:rsidR="004B2620" w:rsidRPr="004B2620">
        <w:rPr>
          <w:rFonts w:ascii="微軟正黑體" w:eastAsia="微軟正黑體" w:hAnsi="微軟正黑體" w:hint="eastAsia"/>
          <w:sz w:val="28"/>
          <w:szCs w:val="28"/>
        </w:rPr>
        <w:t>重要。目前以模具製造、航太、通用工程等為重，</w:t>
      </w:r>
      <w:r>
        <w:rPr>
          <w:rFonts w:ascii="微軟正黑體" w:eastAsia="微軟正黑體" w:hAnsi="微軟正黑體" w:hint="eastAsia"/>
          <w:sz w:val="28"/>
          <w:szCs w:val="28"/>
        </w:rPr>
        <w:t>其</w:t>
      </w:r>
      <w:r w:rsidR="004B2620" w:rsidRPr="004B2620">
        <w:rPr>
          <w:rFonts w:ascii="微軟正黑體" w:eastAsia="微軟正黑體" w:hAnsi="微軟正黑體" w:hint="eastAsia"/>
          <w:sz w:val="28"/>
          <w:szCs w:val="28"/>
        </w:rPr>
        <w:t>次是金屬製品製造、電</w:t>
      </w:r>
      <w:r w:rsidR="00D31A3F">
        <w:rPr>
          <w:rFonts w:ascii="微軟正黑體" w:eastAsia="微軟正黑體" w:hAnsi="微軟正黑體" w:hint="eastAsia"/>
          <w:sz w:val="28"/>
          <w:szCs w:val="28"/>
        </w:rPr>
        <w:t>機</w:t>
      </w:r>
      <w:r w:rsidR="004B2620" w:rsidRPr="004B2620">
        <w:rPr>
          <w:rFonts w:ascii="微軟正黑體" w:eastAsia="微軟正黑體" w:hAnsi="微軟正黑體" w:hint="eastAsia"/>
          <w:sz w:val="28"/>
          <w:szCs w:val="28"/>
        </w:rPr>
        <w:t>/電子業等。反映出數位化、能源轉型、氣候保護、基礎設施現代化和人口老化等重大趨勢。</w:t>
      </w:r>
      <w:r w:rsidR="00003C86">
        <w:rPr>
          <w:rFonts w:ascii="微軟正黑體" w:eastAsia="微軟正黑體" w:hAnsi="微軟正黑體" w:hint="eastAsia"/>
          <w:sz w:val="28"/>
          <w:szCs w:val="28"/>
        </w:rPr>
        <w:t>我國在上</w:t>
      </w:r>
      <w:r w:rsidR="001D5E31">
        <w:rPr>
          <w:rFonts w:ascii="微軟正黑體" w:eastAsia="微軟正黑體" w:hAnsi="微軟正黑體"/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 wp14:anchorId="08E176C1" wp14:editId="6436B92E">
            <wp:simplePos x="0" y="0"/>
            <wp:positionH relativeFrom="margin">
              <wp:align>left</wp:align>
            </wp:positionH>
            <wp:positionV relativeFrom="paragraph">
              <wp:posOffset>1333500</wp:posOffset>
            </wp:positionV>
            <wp:extent cx="6141720" cy="2734310"/>
            <wp:effectExtent l="0" t="0" r="0" b="8890"/>
            <wp:wrapTopAndBottom/>
            <wp:docPr id="771255610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1720" cy="2734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3C86">
        <w:rPr>
          <w:rFonts w:ascii="微軟正黑體" w:eastAsia="微軟正黑體" w:hAnsi="微軟正黑體" w:hint="eastAsia"/>
          <w:sz w:val="28"/>
          <w:szCs w:val="28"/>
        </w:rPr>
        <w:t>述數項領域中</w:t>
      </w:r>
      <w:r w:rsidR="004E4A44">
        <w:rPr>
          <w:rFonts w:ascii="微軟正黑體" w:eastAsia="微軟正黑體" w:hAnsi="微軟正黑體" w:hint="eastAsia"/>
          <w:sz w:val="28"/>
          <w:szCs w:val="28"/>
        </w:rPr>
        <w:t>，廠商能提出的有效對策仍顯不足。</w:t>
      </w:r>
    </w:p>
    <w:p w14:paraId="735D9F88" w14:textId="34F0EFBF" w:rsidR="00F95374" w:rsidRPr="00F95374" w:rsidRDefault="00F95374" w:rsidP="00E0746D">
      <w:pPr>
        <w:pStyle w:val="a9"/>
        <w:snapToGrid w:val="0"/>
        <w:spacing w:after="0" w:line="480" w:lineRule="exact"/>
        <w:ind w:left="0" w:firstLineChars="152" w:firstLine="426"/>
        <w:jc w:val="both"/>
        <w:rPr>
          <w:rFonts w:ascii="微軟正黑體" w:eastAsia="微軟正黑體" w:hAnsi="微軟正黑體"/>
          <w:b/>
          <w:bCs/>
          <w:sz w:val="28"/>
          <w:szCs w:val="28"/>
        </w:rPr>
      </w:pPr>
      <w:r w:rsidRPr="00F95374">
        <w:rPr>
          <w:rFonts w:ascii="微軟正黑體" w:eastAsia="微軟正黑體" w:hAnsi="微軟正黑體" w:hint="eastAsia"/>
          <w:b/>
          <w:bCs/>
          <w:sz w:val="28"/>
          <w:szCs w:val="28"/>
        </w:rPr>
        <w:t>3.</w:t>
      </w:r>
      <w:r w:rsidRPr="00F95374">
        <w:rPr>
          <w:rFonts w:ascii="微軟正黑體" w:eastAsia="微軟正黑體" w:hAnsi="微軟正黑體"/>
          <w:b/>
          <w:bCs/>
          <w:sz w:val="28"/>
          <w:szCs w:val="28"/>
        </w:rPr>
        <w:t>來自中國</w:t>
      </w:r>
      <w:r w:rsidRPr="00F95374">
        <w:rPr>
          <w:rFonts w:ascii="微軟正黑體" w:eastAsia="微軟正黑體" w:hAnsi="微軟正黑體" w:hint="eastAsia"/>
          <w:b/>
          <w:bCs/>
          <w:sz w:val="28"/>
          <w:szCs w:val="28"/>
        </w:rPr>
        <w:t>不公平</w:t>
      </w:r>
      <w:r w:rsidRPr="00F95374">
        <w:rPr>
          <w:rFonts w:ascii="微軟正黑體" w:eastAsia="微軟正黑體" w:hAnsi="微軟正黑體"/>
          <w:b/>
          <w:bCs/>
          <w:sz w:val="28"/>
          <w:szCs w:val="28"/>
        </w:rPr>
        <w:t>的挑戰</w:t>
      </w:r>
    </w:p>
    <w:p w14:paraId="57ADEC77" w14:textId="7D805E49" w:rsidR="00887C2C" w:rsidRDefault="00F95374" w:rsidP="00E0746D">
      <w:pPr>
        <w:pStyle w:val="a9"/>
        <w:snapToGrid w:val="0"/>
        <w:spacing w:after="0" w:line="480" w:lineRule="exact"/>
        <w:ind w:left="0" w:firstLineChars="152" w:firstLine="426"/>
        <w:jc w:val="both"/>
        <w:rPr>
          <w:rFonts w:ascii="微軟正黑體" w:eastAsia="微軟正黑體" w:hAnsi="微軟正黑體"/>
          <w:sz w:val="28"/>
          <w:szCs w:val="28"/>
        </w:rPr>
      </w:pPr>
      <w:r w:rsidRPr="00F95374">
        <w:rPr>
          <w:rFonts w:ascii="微軟正黑體" w:eastAsia="微軟正黑體" w:hAnsi="微軟正黑體"/>
          <w:sz w:val="28"/>
          <w:szCs w:val="28"/>
        </w:rPr>
        <w:t>中國在政府大規模補貼支持下，憑藉價格優勢搶佔全球主要市場，使德國業者面臨獲利擠壓與需求衰退。中國多年來以價格競爭為主要手段，近數年來</w:t>
      </w:r>
      <w:r w:rsidR="00887C2C">
        <w:rPr>
          <w:rFonts w:ascii="微軟正黑體" w:eastAsia="微軟正黑體" w:hAnsi="微軟正黑體" w:hint="eastAsia"/>
          <w:sz w:val="28"/>
          <w:szCs w:val="28"/>
        </w:rPr>
        <w:t>中國工具機</w:t>
      </w:r>
      <w:r w:rsidRPr="00F95374">
        <w:rPr>
          <w:rFonts w:ascii="微軟正黑體" w:eastAsia="微軟正黑體" w:hAnsi="微軟正黑體"/>
          <w:sz w:val="28"/>
          <w:szCs w:val="28"/>
        </w:rPr>
        <w:t>產品經過品質改善，讓原先由德國提供的中低階產品被中國業者搶走。中國甚至超越德國成為全球最大機械出口國。</w:t>
      </w:r>
    </w:p>
    <w:p w14:paraId="22832C56" w14:textId="0F07C512" w:rsidR="00E0746D" w:rsidRDefault="00F95374" w:rsidP="00E0746D">
      <w:pPr>
        <w:pStyle w:val="a9"/>
        <w:snapToGrid w:val="0"/>
        <w:spacing w:after="0" w:line="480" w:lineRule="exact"/>
        <w:ind w:left="0" w:firstLineChars="152" w:firstLine="426"/>
        <w:jc w:val="both"/>
        <w:rPr>
          <w:rFonts w:ascii="微軟正黑體" w:eastAsia="微軟正黑體" w:hAnsi="微軟正黑體"/>
          <w:sz w:val="28"/>
          <w:szCs w:val="28"/>
        </w:rPr>
      </w:pPr>
      <w:r w:rsidRPr="00F95374">
        <w:rPr>
          <w:rFonts w:ascii="微軟正黑體" w:eastAsia="微軟正黑體" w:hAnsi="微軟正黑體"/>
          <w:sz w:val="28"/>
          <w:szCs w:val="28"/>
        </w:rPr>
        <w:t>其實台灣面臨</w:t>
      </w:r>
      <w:r w:rsidR="00887C2C">
        <w:rPr>
          <w:rFonts w:ascii="微軟正黑體" w:eastAsia="微軟正黑體" w:hAnsi="微軟正黑體" w:hint="eastAsia"/>
          <w:sz w:val="28"/>
          <w:szCs w:val="28"/>
        </w:rPr>
        <w:t>同樣</w:t>
      </w:r>
      <w:r w:rsidRPr="00F95374">
        <w:rPr>
          <w:rFonts w:ascii="微軟正黑體" w:eastAsia="微軟正黑體" w:hAnsi="微軟正黑體"/>
          <w:sz w:val="28"/>
          <w:szCs w:val="28"/>
        </w:rPr>
        <w:t>來自中國更嚴峻的挑戰，綜合加工機及</w:t>
      </w:r>
      <w:r w:rsidR="007A3E22">
        <w:rPr>
          <w:rFonts w:ascii="微軟正黑體" w:eastAsia="微軟正黑體" w:hAnsi="微軟正黑體" w:hint="eastAsia"/>
          <w:sz w:val="28"/>
          <w:szCs w:val="28"/>
        </w:rPr>
        <w:t>車床</w:t>
      </w:r>
      <w:r w:rsidRPr="00F95374">
        <w:rPr>
          <w:rFonts w:ascii="微軟正黑體" w:eastAsia="微軟正黑體" w:hAnsi="微軟正黑體"/>
          <w:sz w:val="28"/>
          <w:szCs w:val="28"/>
        </w:rPr>
        <w:t>年度出口</w:t>
      </w:r>
      <w:r w:rsidR="007A3E22">
        <w:rPr>
          <w:rFonts w:ascii="微軟正黑體" w:eastAsia="微軟正黑體" w:hAnsi="微軟正黑體" w:hint="eastAsia"/>
          <w:sz w:val="28"/>
          <w:szCs w:val="28"/>
        </w:rPr>
        <w:t>成長率</w:t>
      </w:r>
      <w:r w:rsidRPr="00F95374">
        <w:rPr>
          <w:rFonts w:ascii="微軟正黑體" w:eastAsia="微軟正黑體" w:hAnsi="微軟正黑體"/>
          <w:sz w:val="28"/>
          <w:szCs w:val="28"/>
        </w:rPr>
        <w:t>持續下滑就是明證。</w:t>
      </w:r>
      <w:r w:rsidR="004E4A44">
        <w:rPr>
          <w:rFonts w:ascii="微軟正黑體" w:eastAsia="微軟正黑體" w:hAnsi="微軟正黑體" w:hint="eastAsia"/>
          <w:sz w:val="28"/>
          <w:szCs w:val="28"/>
        </w:rPr>
        <w:t>其他如木工機械、橡塑膠機、機械零組件等領域都遭遇到不同的課題。</w:t>
      </w:r>
    </w:p>
    <w:p w14:paraId="6D3F5646" w14:textId="77777777" w:rsidR="007A3E22" w:rsidRPr="007A3E22" w:rsidRDefault="007A3E22" w:rsidP="001D5E31">
      <w:pPr>
        <w:pStyle w:val="a9"/>
        <w:pageBreakBefore/>
        <w:snapToGrid w:val="0"/>
        <w:spacing w:after="0" w:line="240" w:lineRule="exact"/>
        <w:ind w:left="0" w:firstLineChars="152" w:firstLine="365"/>
        <w:jc w:val="center"/>
        <w:rPr>
          <w:rFonts w:ascii="微軟正黑體" w:eastAsia="微軟正黑體" w:hAnsi="微軟正黑體"/>
        </w:rPr>
      </w:pPr>
      <w:r w:rsidRPr="007A3E22">
        <w:rPr>
          <w:rFonts w:ascii="微軟正黑體" w:eastAsia="微軟正黑體" w:hAnsi="微軟正黑體" w:hint="eastAsia"/>
        </w:rPr>
        <w:lastRenderedPageBreak/>
        <w:t>表  台灣8457及8458工具機出口金額持續下滑</w:t>
      </w:r>
    </w:p>
    <w:p w14:paraId="1ED3D80F" w14:textId="1FF0F710" w:rsidR="007A3E22" w:rsidRPr="004E4A44" w:rsidRDefault="007A3E22" w:rsidP="007A3E22">
      <w:pPr>
        <w:pStyle w:val="a9"/>
        <w:snapToGrid w:val="0"/>
        <w:spacing w:after="0" w:line="480" w:lineRule="exact"/>
        <w:ind w:left="0" w:rightChars="517" w:right="1241" w:firstLineChars="152" w:firstLine="334"/>
        <w:jc w:val="right"/>
        <w:rPr>
          <w:rFonts w:ascii="微軟正黑體" w:eastAsia="微軟正黑體" w:hAnsi="微軟正黑體"/>
          <w:sz w:val="22"/>
          <w:szCs w:val="22"/>
        </w:rPr>
      </w:pPr>
      <w:r w:rsidRPr="004E4A44">
        <w:rPr>
          <w:rFonts w:ascii="微軟正黑體" w:eastAsia="微軟正黑體" w:hAnsi="微軟正黑體" w:hint="eastAsia"/>
          <w:sz w:val="22"/>
          <w:szCs w:val="22"/>
        </w:rPr>
        <w:t>單位: 千美元</w:t>
      </w:r>
    </w:p>
    <w:tbl>
      <w:tblPr>
        <w:tblStyle w:val="af4"/>
        <w:tblW w:w="0" w:type="auto"/>
        <w:jc w:val="center"/>
        <w:tblLook w:val="04A0" w:firstRow="1" w:lastRow="0" w:firstColumn="1" w:lastColumn="0" w:noHBand="0" w:noVBand="1"/>
      </w:tblPr>
      <w:tblGrid>
        <w:gridCol w:w="850"/>
        <w:gridCol w:w="1118"/>
        <w:gridCol w:w="1146"/>
        <w:gridCol w:w="1134"/>
        <w:gridCol w:w="1134"/>
        <w:gridCol w:w="1134"/>
        <w:gridCol w:w="992"/>
      </w:tblGrid>
      <w:tr w:rsidR="005D066C" w:rsidRPr="005D066C" w14:paraId="78BA2204" w14:textId="77777777" w:rsidTr="004E4A44">
        <w:trPr>
          <w:trHeight w:val="63"/>
          <w:jc w:val="center"/>
        </w:trPr>
        <w:tc>
          <w:tcPr>
            <w:tcW w:w="850" w:type="dxa"/>
            <w:shd w:val="clear" w:color="auto" w:fill="FFCC99"/>
            <w:noWrap/>
            <w:hideMark/>
          </w:tcPr>
          <w:p w14:paraId="6FD315DF" w14:textId="77777777" w:rsidR="005D066C" w:rsidRPr="005D066C" w:rsidRDefault="005D066C" w:rsidP="007A3E22">
            <w:pPr>
              <w:pStyle w:val="a9"/>
              <w:snapToGrid w:val="0"/>
              <w:spacing w:line="0" w:lineRule="atLeast"/>
              <w:ind w:leftChars="15" w:left="151" w:hangingChars="64" w:hanging="115"/>
              <w:jc w:val="both"/>
              <w:rPr>
                <w:rFonts w:ascii="微軟正黑體" w:eastAsia="微軟正黑體" w:hAnsi="微軟正黑體"/>
                <w:sz w:val="18"/>
                <w:szCs w:val="18"/>
              </w:rPr>
            </w:pPr>
            <w:r w:rsidRPr="005D066C">
              <w:rPr>
                <w:rFonts w:ascii="微軟正黑體" w:eastAsia="微軟正黑體" w:hAnsi="微軟正黑體"/>
                <w:sz w:val="18"/>
                <w:szCs w:val="18"/>
              </w:rPr>
              <w:t>8457</w:t>
            </w:r>
          </w:p>
        </w:tc>
        <w:tc>
          <w:tcPr>
            <w:tcW w:w="1118" w:type="dxa"/>
            <w:shd w:val="clear" w:color="auto" w:fill="FFCC99"/>
            <w:noWrap/>
            <w:hideMark/>
          </w:tcPr>
          <w:p w14:paraId="0FFB071F" w14:textId="77777777" w:rsidR="005D066C" w:rsidRPr="005D066C" w:rsidRDefault="005D066C" w:rsidP="004E4A44">
            <w:pPr>
              <w:pStyle w:val="a9"/>
              <w:snapToGrid w:val="0"/>
              <w:spacing w:line="0" w:lineRule="atLeast"/>
              <w:ind w:leftChars="-12" w:left="153" w:hangingChars="101" w:hanging="182"/>
              <w:jc w:val="center"/>
              <w:rPr>
                <w:rFonts w:ascii="微軟正黑體" w:eastAsia="微軟正黑體" w:hAnsi="微軟正黑體"/>
                <w:sz w:val="18"/>
                <w:szCs w:val="18"/>
              </w:rPr>
            </w:pPr>
            <w:r w:rsidRPr="005D066C">
              <w:rPr>
                <w:rFonts w:ascii="微軟正黑體" w:eastAsia="微軟正黑體" w:hAnsi="微軟正黑體"/>
                <w:sz w:val="18"/>
                <w:szCs w:val="18"/>
              </w:rPr>
              <w:t>2021</w:t>
            </w:r>
          </w:p>
        </w:tc>
        <w:tc>
          <w:tcPr>
            <w:tcW w:w="1146" w:type="dxa"/>
            <w:shd w:val="clear" w:color="auto" w:fill="FFCC99"/>
            <w:noWrap/>
            <w:hideMark/>
          </w:tcPr>
          <w:p w14:paraId="2C4CF486" w14:textId="77777777" w:rsidR="005D066C" w:rsidRPr="005D066C" w:rsidRDefault="005D066C" w:rsidP="004E4A44">
            <w:pPr>
              <w:pStyle w:val="a9"/>
              <w:snapToGrid w:val="0"/>
              <w:spacing w:line="0" w:lineRule="atLeast"/>
              <w:ind w:leftChars="35" w:left="332" w:rightChars="-22" w:right="-53" w:hangingChars="138" w:hanging="248"/>
              <w:jc w:val="center"/>
              <w:rPr>
                <w:rFonts w:ascii="微軟正黑體" w:eastAsia="微軟正黑體" w:hAnsi="微軟正黑體"/>
                <w:sz w:val="18"/>
                <w:szCs w:val="18"/>
              </w:rPr>
            </w:pPr>
            <w:r w:rsidRPr="005D066C">
              <w:rPr>
                <w:rFonts w:ascii="微軟正黑體" w:eastAsia="微軟正黑體" w:hAnsi="微軟正黑體"/>
                <w:sz w:val="18"/>
                <w:szCs w:val="18"/>
              </w:rPr>
              <w:t>2022</w:t>
            </w:r>
          </w:p>
        </w:tc>
        <w:tc>
          <w:tcPr>
            <w:tcW w:w="1134" w:type="dxa"/>
            <w:shd w:val="clear" w:color="auto" w:fill="FFCC99"/>
            <w:noWrap/>
            <w:hideMark/>
          </w:tcPr>
          <w:p w14:paraId="1F4D7E5E" w14:textId="77777777" w:rsidR="005D066C" w:rsidRPr="005D066C" w:rsidRDefault="005D066C" w:rsidP="004E4A44">
            <w:pPr>
              <w:pStyle w:val="a9"/>
              <w:snapToGrid w:val="0"/>
              <w:spacing w:line="0" w:lineRule="atLeast"/>
              <w:ind w:leftChars="-27" w:left="151" w:hangingChars="120" w:hanging="216"/>
              <w:jc w:val="center"/>
              <w:rPr>
                <w:rFonts w:ascii="微軟正黑體" w:eastAsia="微軟正黑體" w:hAnsi="微軟正黑體"/>
                <w:sz w:val="18"/>
                <w:szCs w:val="18"/>
              </w:rPr>
            </w:pPr>
            <w:r w:rsidRPr="005D066C">
              <w:rPr>
                <w:rFonts w:ascii="微軟正黑體" w:eastAsia="微軟正黑體" w:hAnsi="微軟正黑體"/>
                <w:sz w:val="18"/>
                <w:szCs w:val="18"/>
              </w:rPr>
              <w:t>2023</w:t>
            </w:r>
          </w:p>
        </w:tc>
        <w:tc>
          <w:tcPr>
            <w:tcW w:w="1134" w:type="dxa"/>
            <w:shd w:val="clear" w:color="auto" w:fill="FFCC99"/>
            <w:noWrap/>
            <w:hideMark/>
          </w:tcPr>
          <w:p w14:paraId="7AF58CC6" w14:textId="77777777" w:rsidR="005D066C" w:rsidRPr="005D066C" w:rsidRDefault="005D066C" w:rsidP="004E4A44">
            <w:pPr>
              <w:pStyle w:val="a9"/>
              <w:snapToGrid w:val="0"/>
              <w:spacing w:line="0" w:lineRule="atLeast"/>
              <w:ind w:leftChars="-1" w:left="153" w:hangingChars="86" w:hanging="155"/>
              <w:jc w:val="center"/>
              <w:rPr>
                <w:rFonts w:ascii="微軟正黑體" w:eastAsia="微軟正黑體" w:hAnsi="微軟正黑體"/>
                <w:sz w:val="18"/>
                <w:szCs w:val="18"/>
              </w:rPr>
            </w:pPr>
            <w:r w:rsidRPr="005D066C">
              <w:rPr>
                <w:rFonts w:ascii="微軟正黑體" w:eastAsia="微軟正黑體" w:hAnsi="微軟正黑體"/>
                <w:sz w:val="18"/>
                <w:szCs w:val="18"/>
              </w:rPr>
              <w:t>2024</w:t>
            </w:r>
          </w:p>
        </w:tc>
        <w:tc>
          <w:tcPr>
            <w:tcW w:w="1134" w:type="dxa"/>
            <w:shd w:val="clear" w:color="auto" w:fill="FFCC99"/>
            <w:noWrap/>
            <w:hideMark/>
          </w:tcPr>
          <w:p w14:paraId="392683B6" w14:textId="77777777" w:rsidR="005D066C" w:rsidRPr="005D066C" w:rsidRDefault="005D066C" w:rsidP="004E4A44">
            <w:pPr>
              <w:pStyle w:val="a9"/>
              <w:snapToGrid w:val="0"/>
              <w:spacing w:line="0" w:lineRule="atLeast"/>
              <w:ind w:leftChars="-38" w:left="152" w:hangingChars="135" w:hanging="243"/>
              <w:jc w:val="center"/>
              <w:rPr>
                <w:rFonts w:ascii="微軟正黑體" w:eastAsia="微軟正黑體" w:hAnsi="微軟正黑體"/>
                <w:sz w:val="18"/>
                <w:szCs w:val="18"/>
              </w:rPr>
            </w:pPr>
            <w:r w:rsidRPr="005D066C">
              <w:rPr>
                <w:rFonts w:ascii="微軟正黑體" w:eastAsia="微軟正黑體" w:hAnsi="微軟正黑體"/>
                <w:sz w:val="18"/>
                <w:szCs w:val="18"/>
              </w:rPr>
              <w:t>2025</w:t>
            </w:r>
          </w:p>
        </w:tc>
        <w:tc>
          <w:tcPr>
            <w:tcW w:w="992" w:type="dxa"/>
            <w:shd w:val="clear" w:color="auto" w:fill="FFCC99"/>
            <w:noWrap/>
            <w:hideMark/>
          </w:tcPr>
          <w:p w14:paraId="1597B9A8" w14:textId="77777777" w:rsidR="005D066C" w:rsidRPr="005D066C" w:rsidRDefault="005D066C" w:rsidP="004E4A44">
            <w:pPr>
              <w:pStyle w:val="a9"/>
              <w:snapToGrid w:val="0"/>
              <w:spacing w:line="0" w:lineRule="atLeast"/>
              <w:ind w:leftChars="-67" w:left="150" w:hangingChars="173" w:hanging="311"/>
              <w:jc w:val="center"/>
              <w:rPr>
                <w:rFonts w:ascii="微軟正黑體" w:eastAsia="微軟正黑體" w:hAnsi="微軟正黑體"/>
                <w:sz w:val="18"/>
                <w:szCs w:val="18"/>
              </w:rPr>
            </w:pPr>
            <w:r w:rsidRPr="005D066C">
              <w:rPr>
                <w:rFonts w:ascii="微軟正黑體" w:eastAsia="微軟正黑體" w:hAnsi="微軟正黑體"/>
                <w:sz w:val="18"/>
                <w:szCs w:val="18"/>
              </w:rPr>
              <w:t>CAGR</w:t>
            </w:r>
          </w:p>
        </w:tc>
      </w:tr>
      <w:tr w:rsidR="005D066C" w:rsidRPr="005D066C" w14:paraId="51A5775B" w14:textId="77777777" w:rsidTr="007A3E22">
        <w:trPr>
          <w:trHeight w:val="252"/>
          <w:jc w:val="center"/>
        </w:trPr>
        <w:tc>
          <w:tcPr>
            <w:tcW w:w="850" w:type="dxa"/>
            <w:noWrap/>
            <w:hideMark/>
          </w:tcPr>
          <w:p w14:paraId="17B7F84E" w14:textId="77777777" w:rsidR="005D066C" w:rsidRPr="005D066C" w:rsidRDefault="005D066C" w:rsidP="007A3E22">
            <w:pPr>
              <w:pStyle w:val="a9"/>
              <w:snapToGrid w:val="0"/>
              <w:spacing w:line="0" w:lineRule="atLeast"/>
              <w:ind w:leftChars="15" w:left="151" w:hangingChars="64" w:hanging="115"/>
              <w:jc w:val="both"/>
              <w:rPr>
                <w:rFonts w:ascii="微軟正黑體" w:eastAsia="微軟正黑體" w:hAnsi="微軟正黑體"/>
                <w:sz w:val="18"/>
                <w:szCs w:val="18"/>
              </w:rPr>
            </w:pPr>
            <w:r w:rsidRPr="005D066C">
              <w:rPr>
                <w:rFonts w:ascii="微軟正黑體" w:eastAsia="微軟正黑體" w:hAnsi="微軟正黑體"/>
                <w:sz w:val="18"/>
                <w:szCs w:val="18"/>
              </w:rPr>
              <w:t>日本</w:t>
            </w:r>
          </w:p>
        </w:tc>
        <w:tc>
          <w:tcPr>
            <w:tcW w:w="1118" w:type="dxa"/>
            <w:noWrap/>
            <w:hideMark/>
          </w:tcPr>
          <w:p w14:paraId="07BD7DC3" w14:textId="77777777" w:rsidR="005D066C" w:rsidRPr="005D066C" w:rsidRDefault="005D066C" w:rsidP="007A3E22">
            <w:pPr>
              <w:pStyle w:val="a9"/>
              <w:snapToGrid w:val="0"/>
              <w:spacing w:line="0" w:lineRule="atLeast"/>
              <w:ind w:leftChars="-12" w:left="153" w:hangingChars="101" w:hanging="182"/>
              <w:jc w:val="right"/>
              <w:rPr>
                <w:rFonts w:ascii="微軟正黑體" w:eastAsia="微軟正黑體" w:hAnsi="微軟正黑體"/>
                <w:sz w:val="18"/>
                <w:szCs w:val="18"/>
              </w:rPr>
            </w:pPr>
            <w:r w:rsidRPr="005D066C">
              <w:rPr>
                <w:rFonts w:ascii="微軟正黑體" w:eastAsia="微軟正黑體" w:hAnsi="微軟正黑體"/>
                <w:sz w:val="18"/>
                <w:szCs w:val="18"/>
              </w:rPr>
              <w:t>2,878,608</w:t>
            </w:r>
          </w:p>
        </w:tc>
        <w:tc>
          <w:tcPr>
            <w:tcW w:w="1146" w:type="dxa"/>
            <w:noWrap/>
            <w:hideMark/>
          </w:tcPr>
          <w:p w14:paraId="0B8E68E0" w14:textId="77777777" w:rsidR="005D066C" w:rsidRPr="005D066C" w:rsidRDefault="005D066C" w:rsidP="007A3E22">
            <w:pPr>
              <w:pStyle w:val="a9"/>
              <w:snapToGrid w:val="0"/>
              <w:spacing w:line="0" w:lineRule="atLeast"/>
              <w:ind w:leftChars="35" w:left="332" w:rightChars="-22" w:right="-53" w:hangingChars="138" w:hanging="248"/>
              <w:jc w:val="right"/>
              <w:rPr>
                <w:rFonts w:ascii="微軟正黑體" w:eastAsia="微軟正黑體" w:hAnsi="微軟正黑體"/>
                <w:sz w:val="18"/>
                <w:szCs w:val="18"/>
              </w:rPr>
            </w:pPr>
            <w:r w:rsidRPr="005D066C">
              <w:rPr>
                <w:rFonts w:ascii="微軟正黑體" w:eastAsia="微軟正黑體" w:hAnsi="微軟正黑體"/>
                <w:sz w:val="18"/>
                <w:szCs w:val="18"/>
              </w:rPr>
              <w:t>2,788,860</w:t>
            </w:r>
          </w:p>
        </w:tc>
        <w:tc>
          <w:tcPr>
            <w:tcW w:w="1134" w:type="dxa"/>
            <w:noWrap/>
            <w:hideMark/>
          </w:tcPr>
          <w:p w14:paraId="715A1457" w14:textId="77777777" w:rsidR="005D066C" w:rsidRPr="005D066C" w:rsidRDefault="005D066C" w:rsidP="007A3E22">
            <w:pPr>
              <w:pStyle w:val="a9"/>
              <w:snapToGrid w:val="0"/>
              <w:spacing w:line="0" w:lineRule="atLeast"/>
              <w:ind w:leftChars="-27" w:left="151" w:hangingChars="120" w:hanging="216"/>
              <w:jc w:val="right"/>
              <w:rPr>
                <w:rFonts w:ascii="微軟正黑體" w:eastAsia="微軟正黑體" w:hAnsi="微軟正黑體"/>
                <w:sz w:val="18"/>
                <w:szCs w:val="18"/>
              </w:rPr>
            </w:pPr>
            <w:r w:rsidRPr="005D066C">
              <w:rPr>
                <w:rFonts w:ascii="微軟正黑體" w:eastAsia="微軟正黑體" w:hAnsi="微軟正黑體"/>
                <w:sz w:val="18"/>
                <w:szCs w:val="18"/>
              </w:rPr>
              <w:t>2,511,395</w:t>
            </w:r>
          </w:p>
        </w:tc>
        <w:tc>
          <w:tcPr>
            <w:tcW w:w="1134" w:type="dxa"/>
            <w:noWrap/>
            <w:hideMark/>
          </w:tcPr>
          <w:p w14:paraId="27CB4BF0" w14:textId="77777777" w:rsidR="005D066C" w:rsidRPr="005D066C" w:rsidRDefault="005D066C" w:rsidP="007A3E22">
            <w:pPr>
              <w:pStyle w:val="a9"/>
              <w:snapToGrid w:val="0"/>
              <w:spacing w:line="0" w:lineRule="atLeast"/>
              <w:ind w:leftChars="-1" w:left="153" w:hangingChars="86" w:hanging="155"/>
              <w:jc w:val="right"/>
              <w:rPr>
                <w:rFonts w:ascii="微軟正黑體" w:eastAsia="微軟正黑體" w:hAnsi="微軟正黑體"/>
                <w:sz w:val="18"/>
                <w:szCs w:val="18"/>
              </w:rPr>
            </w:pPr>
            <w:r w:rsidRPr="005D066C">
              <w:rPr>
                <w:rFonts w:ascii="微軟正黑體" w:eastAsia="微軟正黑體" w:hAnsi="微軟正黑體"/>
                <w:sz w:val="18"/>
                <w:szCs w:val="18"/>
              </w:rPr>
              <w:t>2,121,808</w:t>
            </w:r>
          </w:p>
        </w:tc>
        <w:tc>
          <w:tcPr>
            <w:tcW w:w="1134" w:type="dxa"/>
            <w:noWrap/>
            <w:hideMark/>
          </w:tcPr>
          <w:p w14:paraId="3D2CF341" w14:textId="77777777" w:rsidR="005D066C" w:rsidRPr="005D066C" w:rsidRDefault="005D066C" w:rsidP="007A3E22">
            <w:pPr>
              <w:pStyle w:val="a9"/>
              <w:snapToGrid w:val="0"/>
              <w:spacing w:line="0" w:lineRule="atLeast"/>
              <w:ind w:leftChars="-38" w:left="152" w:hangingChars="135" w:hanging="243"/>
              <w:jc w:val="right"/>
              <w:rPr>
                <w:rFonts w:ascii="微軟正黑體" w:eastAsia="微軟正黑體" w:hAnsi="微軟正黑體"/>
                <w:sz w:val="18"/>
                <w:szCs w:val="18"/>
              </w:rPr>
            </w:pPr>
            <w:r w:rsidRPr="005D066C">
              <w:rPr>
                <w:rFonts w:ascii="微軟正黑體" w:eastAsia="微軟正黑體" w:hAnsi="微軟正黑體"/>
                <w:sz w:val="18"/>
                <w:szCs w:val="18"/>
              </w:rPr>
              <w:t>2,570,956</w:t>
            </w:r>
          </w:p>
        </w:tc>
        <w:tc>
          <w:tcPr>
            <w:tcW w:w="992" w:type="dxa"/>
            <w:noWrap/>
            <w:hideMark/>
          </w:tcPr>
          <w:p w14:paraId="007CDFE1" w14:textId="77777777" w:rsidR="005D066C" w:rsidRPr="005D066C" w:rsidRDefault="005D066C" w:rsidP="007A3E22">
            <w:pPr>
              <w:pStyle w:val="a9"/>
              <w:snapToGrid w:val="0"/>
              <w:spacing w:line="0" w:lineRule="atLeast"/>
              <w:ind w:leftChars="-67" w:left="150" w:hangingChars="173" w:hanging="311"/>
              <w:jc w:val="right"/>
              <w:rPr>
                <w:rFonts w:ascii="微軟正黑體" w:eastAsia="微軟正黑體" w:hAnsi="微軟正黑體"/>
                <w:sz w:val="18"/>
                <w:szCs w:val="18"/>
              </w:rPr>
            </w:pPr>
            <w:r w:rsidRPr="007A3E22">
              <w:rPr>
                <w:rFonts w:ascii="微軟正黑體" w:eastAsia="微軟正黑體" w:hAnsi="微軟正黑體"/>
                <w:color w:val="EE0000"/>
                <w:sz w:val="18"/>
                <w:szCs w:val="18"/>
              </w:rPr>
              <w:t>-2.79%</w:t>
            </w:r>
          </w:p>
        </w:tc>
      </w:tr>
      <w:tr w:rsidR="005D066C" w:rsidRPr="005D066C" w14:paraId="650C8321" w14:textId="77777777" w:rsidTr="007A3E22">
        <w:trPr>
          <w:trHeight w:val="252"/>
          <w:jc w:val="center"/>
        </w:trPr>
        <w:tc>
          <w:tcPr>
            <w:tcW w:w="850" w:type="dxa"/>
            <w:shd w:val="clear" w:color="auto" w:fill="FFFF00"/>
            <w:noWrap/>
            <w:hideMark/>
          </w:tcPr>
          <w:p w14:paraId="53E0B5E0" w14:textId="77777777" w:rsidR="005D066C" w:rsidRPr="005D066C" w:rsidRDefault="005D066C" w:rsidP="007A3E22">
            <w:pPr>
              <w:pStyle w:val="a9"/>
              <w:snapToGrid w:val="0"/>
              <w:spacing w:line="0" w:lineRule="atLeast"/>
              <w:ind w:leftChars="15" w:left="151" w:hangingChars="64" w:hanging="115"/>
              <w:jc w:val="both"/>
              <w:rPr>
                <w:rFonts w:ascii="微軟正黑體" w:eastAsia="微軟正黑體" w:hAnsi="微軟正黑體"/>
                <w:sz w:val="18"/>
                <w:szCs w:val="18"/>
              </w:rPr>
            </w:pPr>
            <w:r w:rsidRPr="005D066C">
              <w:rPr>
                <w:rFonts w:ascii="微軟正黑體" w:eastAsia="微軟正黑體" w:hAnsi="微軟正黑體"/>
                <w:sz w:val="18"/>
                <w:szCs w:val="18"/>
              </w:rPr>
              <w:t>德國</w:t>
            </w:r>
          </w:p>
        </w:tc>
        <w:tc>
          <w:tcPr>
            <w:tcW w:w="1118" w:type="dxa"/>
            <w:shd w:val="clear" w:color="auto" w:fill="DEEAF6" w:themeFill="accent1" w:themeFillTint="33"/>
            <w:noWrap/>
            <w:hideMark/>
          </w:tcPr>
          <w:p w14:paraId="6EAE332E" w14:textId="77777777" w:rsidR="005D066C" w:rsidRPr="005D066C" w:rsidRDefault="005D066C" w:rsidP="007A3E22">
            <w:pPr>
              <w:pStyle w:val="a9"/>
              <w:snapToGrid w:val="0"/>
              <w:spacing w:line="0" w:lineRule="atLeast"/>
              <w:ind w:leftChars="-12" w:left="153" w:hangingChars="101" w:hanging="182"/>
              <w:jc w:val="right"/>
              <w:rPr>
                <w:rFonts w:ascii="微軟正黑體" w:eastAsia="微軟正黑體" w:hAnsi="微軟正黑體"/>
                <w:sz w:val="18"/>
                <w:szCs w:val="18"/>
              </w:rPr>
            </w:pPr>
            <w:r w:rsidRPr="005D066C">
              <w:rPr>
                <w:rFonts w:ascii="微軟正黑體" w:eastAsia="微軟正黑體" w:hAnsi="微軟正黑體"/>
                <w:sz w:val="18"/>
                <w:szCs w:val="18"/>
              </w:rPr>
              <w:t>1,942,667</w:t>
            </w:r>
          </w:p>
        </w:tc>
        <w:tc>
          <w:tcPr>
            <w:tcW w:w="1146" w:type="dxa"/>
            <w:shd w:val="clear" w:color="auto" w:fill="DEEAF6" w:themeFill="accent1" w:themeFillTint="33"/>
            <w:noWrap/>
            <w:hideMark/>
          </w:tcPr>
          <w:p w14:paraId="2BEE5FA0" w14:textId="77777777" w:rsidR="005D066C" w:rsidRPr="005D066C" w:rsidRDefault="005D066C" w:rsidP="007A3E22">
            <w:pPr>
              <w:pStyle w:val="a9"/>
              <w:snapToGrid w:val="0"/>
              <w:spacing w:line="0" w:lineRule="atLeast"/>
              <w:ind w:leftChars="35" w:left="332" w:rightChars="-22" w:right="-53" w:hangingChars="138" w:hanging="248"/>
              <w:jc w:val="right"/>
              <w:rPr>
                <w:rFonts w:ascii="微軟正黑體" w:eastAsia="微軟正黑體" w:hAnsi="微軟正黑體"/>
                <w:sz w:val="18"/>
                <w:szCs w:val="18"/>
              </w:rPr>
            </w:pPr>
            <w:r w:rsidRPr="005D066C">
              <w:rPr>
                <w:rFonts w:ascii="微軟正黑體" w:eastAsia="微軟正黑體" w:hAnsi="微軟正黑體"/>
                <w:sz w:val="18"/>
                <w:szCs w:val="18"/>
              </w:rPr>
              <w:t>1,862,298</w:t>
            </w:r>
          </w:p>
        </w:tc>
        <w:tc>
          <w:tcPr>
            <w:tcW w:w="1134" w:type="dxa"/>
            <w:shd w:val="clear" w:color="auto" w:fill="DEEAF6" w:themeFill="accent1" w:themeFillTint="33"/>
            <w:noWrap/>
            <w:hideMark/>
          </w:tcPr>
          <w:p w14:paraId="72D756F6" w14:textId="77777777" w:rsidR="005D066C" w:rsidRPr="005D066C" w:rsidRDefault="005D066C" w:rsidP="007A3E22">
            <w:pPr>
              <w:pStyle w:val="a9"/>
              <w:snapToGrid w:val="0"/>
              <w:spacing w:line="0" w:lineRule="atLeast"/>
              <w:ind w:leftChars="-27" w:left="151" w:hangingChars="120" w:hanging="216"/>
              <w:jc w:val="right"/>
              <w:rPr>
                <w:rFonts w:ascii="微軟正黑體" w:eastAsia="微軟正黑體" w:hAnsi="微軟正黑體"/>
                <w:sz w:val="18"/>
                <w:szCs w:val="18"/>
              </w:rPr>
            </w:pPr>
            <w:r w:rsidRPr="005D066C">
              <w:rPr>
                <w:rFonts w:ascii="微軟正黑體" w:eastAsia="微軟正黑體" w:hAnsi="微軟正黑體"/>
                <w:sz w:val="18"/>
                <w:szCs w:val="18"/>
              </w:rPr>
              <w:t>2,215,373</w:t>
            </w:r>
          </w:p>
        </w:tc>
        <w:tc>
          <w:tcPr>
            <w:tcW w:w="1134" w:type="dxa"/>
            <w:shd w:val="clear" w:color="auto" w:fill="DEEAF6" w:themeFill="accent1" w:themeFillTint="33"/>
            <w:noWrap/>
            <w:hideMark/>
          </w:tcPr>
          <w:p w14:paraId="4A301367" w14:textId="77777777" w:rsidR="005D066C" w:rsidRPr="005D066C" w:rsidRDefault="005D066C" w:rsidP="007A3E22">
            <w:pPr>
              <w:pStyle w:val="a9"/>
              <w:snapToGrid w:val="0"/>
              <w:spacing w:line="0" w:lineRule="atLeast"/>
              <w:ind w:leftChars="-1" w:left="153" w:hangingChars="86" w:hanging="155"/>
              <w:jc w:val="right"/>
              <w:rPr>
                <w:rFonts w:ascii="微軟正黑體" w:eastAsia="微軟正黑體" w:hAnsi="微軟正黑體"/>
                <w:sz w:val="18"/>
                <w:szCs w:val="18"/>
              </w:rPr>
            </w:pPr>
            <w:r w:rsidRPr="005D066C">
              <w:rPr>
                <w:rFonts w:ascii="微軟正黑體" w:eastAsia="微軟正黑體" w:hAnsi="微軟正黑體"/>
                <w:sz w:val="18"/>
                <w:szCs w:val="18"/>
              </w:rPr>
              <w:t>1,949,487</w:t>
            </w:r>
          </w:p>
        </w:tc>
        <w:tc>
          <w:tcPr>
            <w:tcW w:w="1134" w:type="dxa"/>
            <w:shd w:val="clear" w:color="auto" w:fill="DEEAF6" w:themeFill="accent1" w:themeFillTint="33"/>
            <w:noWrap/>
            <w:hideMark/>
          </w:tcPr>
          <w:p w14:paraId="31652FF5" w14:textId="77777777" w:rsidR="005D066C" w:rsidRPr="005D066C" w:rsidRDefault="005D066C" w:rsidP="007A3E22">
            <w:pPr>
              <w:pStyle w:val="a9"/>
              <w:snapToGrid w:val="0"/>
              <w:spacing w:line="0" w:lineRule="atLeast"/>
              <w:ind w:leftChars="-38" w:left="152" w:hangingChars="135" w:hanging="243"/>
              <w:jc w:val="right"/>
              <w:rPr>
                <w:rFonts w:ascii="微軟正黑體" w:eastAsia="微軟正黑體" w:hAnsi="微軟正黑體"/>
                <w:sz w:val="18"/>
                <w:szCs w:val="18"/>
              </w:rPr>
            </w:pPr>
            <w:r w:rsidRPr="005D066C">
              <w:rPr>
                <w:rFonts w:ascii="微軟正黑體" w:eastAsia="微軟正黑體" w:hAnsi="微軟正黑體"/>
                <w:sz w:val="18"/>
                <w:szCs w:val="18"/>
              </w:rPr>
              <w:t>1,992,531</w:t>
            </w:r>
          </w:p>
        </w:tc>
        <w:tc>
          <w:tcPr>
            <w:tcW w:w="992" w:type="dxa"/>
            <w:shd w:val="clear" w:color="auto" w:fill="DEEAF6" w:themeFill="accent1" w:themeFillTint="33"/>
            <w:noWrap/>
            <w:hideMark/>
          </w:tcPr>
          <w:p w14:paraId="11EDA62B" w14:textId="77777777" w:rsidR="005D066C" w:rsidRPr="005D066C" w:rsidRDefault="005D066C" w:rsidP="007A3E22">
            <w:pPr>
              <w:pStyle w:val="a9"/>
              <w:snapToGrid w:val="0"/>
              <w:spacing w:line="0" w:lineRule="atLeast"/>
              <w:ind w:leftChars="-67" w:left="150" w:hangingChars="173" w:hanging="311"/>
              <w:jc w:val="right"/>
              <w:rPr>
                <w:rFonts w:ascii="微軟正黑體" w:eastAsia="微軟正黑體" w:hAnsi="微軟正黑體"/>
                <w:sz w:val="18"/>
                <w:szCs w:val="18"/>
              </w:rPr>
            </w:pPr>
            <w:r w:rsidRPr="005D066C">
              <w:rPr>
                <w:rFonts w:ascii="微軟正黑體" w:eastAsia="微軟正黑體" w:hAnsi="微軟正黑體"/>
                <w:sz w:val="18"/>
                <w:szCs w:val="18"/>
              </w:rPr>
              <w:t>0.64%</w:t>
            </w:r>
          </w:p>
        </w:tc>
      </w:tr>
      <w:tr w:rsidR="005D066C" w:rsidRPr="005D066C" w14:paraId="645557E1" w14:textId="77777777" w:rsidTr="007A3E22">
        <w:trPr>
          <w:trHeight w:val="252"/>
          <w:jc w:val="center"/>
        </w:trPr>
        <w:tc>
          <w:tcPr>
            <w:tcW w:w="850" w:type="dxa"/>
            <w:noWrap/>
            <w:hideMark/>
          </w:tcPr>
          <w:p w14:paraId="2C0F7C14" w14:textId="77777777" w:rsidR="005D066C" w:rsidRPr="005D066C" w:rsidRDefault="005D066C" w:rsidP="007A3E22">
            <w:pPr>
              <w:pStyle w:val="a9"/>
              <w:snapToGrid w:val="0"/>
              <w:spacing w:line="0" w:lineRule="atLeast"/>
              <w:ind w:leftChars="15" w:left="151" w:hangingChars="64" w:hanging="115"/>
              <w:jc w:val="both"/>
              <w:rPr>
                <w:rFonts w:ascii="微軟正黑體" w:eastAsia="微軟正黑體" w:hAnsi="微軟正黑體"/>
                <w:sz w:val="18"/>
                <w:szCs w:val="18"/>
              </w:rPr>
            </w:pPr>
            <w:r w:rsidRPr="005D066C">
              <w:rPr>
                <w:rFonts w:ascii="微軟正黑體" w:eastAsia="微軟正黑體" w:hAnsi="微軟正黑體"/>
                <w:sz w:val="18"/>
                <w:szCs w:val="18"/>
              </w:rPr>
              <w:t>中國</w:t>
            </w:r>
          </w:p>
        </w:tc>
        <w:tc>
          <w:tcPr>
            <w:tcW w:w="1118" w:type="dxa"/>
            <w:noWrap/>
            <w:hideMark/>
          </w:tcPr>
          <w:p w14:paraId="6917E51A" w14:textId="77777777" w:rsidR="005D066C" w:rsidRPr="005D066C" w:rsidRDefault="005D066C" w:rsidP="007A3E22">
            <w:pPr>
              <w:pStyle w:val="a9"/>
              <w:snapToGrid w:val="0"/>
              <w:spacing w:line="0" w:lineRule="atLeast"/>
              <w:ind w:leftChars="-12" w:left="153" w:hangingChars="101" w:hanging="182"/>
              <w:jc w:val="right"/>
              <w:rPr>
                <w:rFonts w:ascii="微軟正黑體" w:eastAsia="微軟正黑體" w:hAnsi="微軟正黑體"/>
                <w:sz w:val="18"/>
                <w:szCs w:val="18"/>
              </w:rPr>
            </w:pPr>
            <w:r w:rsidRPr="005D066C">
              <w:rPr>
                <w:rFonts w:ascii="微軟正黑體" w:eastAsia="微軟正黑體" w:hAnsi="微軟正黑體"/>
                <w:sz w:val="18"/>
                <w:szCs w:val="18"/>
              </w:rPr>
              <w:t>313,863</w:t>
            </w:r>
          </w:p>
        </w:tc>
        <w:tc>
          <w:tcPr>
            <w:tcW w:w="1146" w:type="dxa"/>
            <w:noWrap/>
            <w:hideMark/>
          </w:tcPr>
          <w:p w14:paraId="54BD0E7B" w14:textId="77777777" w:rsidR="005D066C" w:rsidRPr="005D066C" w:rsidRDefault="005D066C" w:rsidP="007A3E22">
            <w:pPr>
              <w:pStyle w:val="a9"/>
              <w:snapToGrid w:val="0"/>
              <w:spacing w:line="0" w:lineRule="atLeast"/>
              <w:ind w:leftChars="35" w:left="332" w:rightChars="-22" w:right="-53" w:hangingChars="138" w:hanging="248"/>
              <w:jc w:val="right"/>
              <w:rPr>
                <w:rFonts w:ascii="微軟正黑體" w:eastAsia="微軟正黑體" w:hAnsi="微軟正黑體"/>
                <w:sz w:val="18"/>
                <w:szCs w:val="18"/>
              </w:rPr>
            </w:pPr>
            <w:r w:rsidRPr="005D066C">
              <w:rPr>
                <w:rFonts w:ascii="微軟正黑體" w:eastAsia="微軟正黑體" w:hAnsi="微軟正黑體"/>
                <w:sz w:val="18"/>
                <w:szCs w:val="18"/>
              </w:rPr>
              <w:t>490,464</w:t>
            </w:r>
          </w:p>
        </w:tc>
        <w:tc>
          <w:tcPr>
            <w:tcW w:w="1134" w:type="dxa"/>
            <w:noWrap/>
            <w:hideMark/>
          </w:tcPr>
          <w:p w14:paraId="73E15E12" w14:textId="77777777" w:rsidR="005D066C" w:rsidRPr="005D066C" w:rsidRDefault="005D066C" w:rsidP="007A3E22">
            <w:pPr>
              <w:pStyle w:val="a9"/>
              <w:snapToGrid w:val="0"/>
              <w:spacing w:line="0" w:lineRule="atLeast"/>
              <w:ind w:leftChars="-27" w:left="151" w:hangingChars="120" w:hanging="216"/>
              <w:jc w:val="right"/>
              <w:rPr>
                <w:rFonts w:ascii="微軟正黑體" w:eastAsia="微軟正黑體" w:hAnsi="微軟正黑體"/>
                <w:sz w:val="18"/>
                <w:szCs w:val="18"/>
              </w:rPr>
            </w:pPr>
            <w:r w:rsidRPr="005D066C">
              <w:rPr>
                <w:rFonts w:ascii="微軟正黑體" w:eastAsia="微軟正黑體" w:hAnsi="微軟正黑體"/>
                <w:sz w:val="18"/>
                <w:szCs w:val="18"/>
              </w:rPr>
              <w:t>946,617</w:t>
            </w:r>
          </w:p>
        </w:tc>
        <w:tc>
          <w:tcPr>
            <w:tcW w:w="1134" w:type="dxa"/>
            <w:noWrap/>
            <w:hideMark/>
          </w:tcPr>
          <w:p w14:paraId="27E2CD21" w14:textId="77777777" w:rsidR="005D066C" w:rsidRPr="005D066C" w:rsidRDefault="005D066C" w:rsidP="007A3E22">
            <w:pPr>
              <w:pStyle w:val="a9"/>
              <w:snapToGrid w:val="0"/>
              <w:spacing w:line="0" w:lineRule="atLeast"/>
              <w:ind w:leftChars="-1" w:left="153" w:hangingChars="86" w:hanging="155"/>
              <w:jc w:val="right"/>
              <w:rPr>
                <w:rFonts w:ascii="微軟正黑體" w:eastAsia="微軟正黑體" w:hAnsi="微軟正黑體"/>
                <w:sz w:val="18"/>
                <w:szCs w:val="18"/>
              </w:rPr>
            </w:pPr>
            <w:r w:rsidRPr="005D066C">
              <w:rPr>
                <w:rFonts w:ascii="微軟正黑體" w:eastAsia="微軟正黑體" w:hAnsi="微軟正黑體"/>
                <w:sz w:val="18"/>
                <w:szCs w:val="18"/>
              </w:rPr>
              <w:t>866,313</w:t>
            </w:r>
          </w:p>
        </w:tc>
        <w:tc>
          <w:tcPr>
            <w:tcW w:w="1134" w:type="dxa"/>
            <w:noWrap/>
            <w:hideMark/>
          </w:tcPr>
          <w:p w14:paraId="42E436BE" w14:textId="77777777" w:rsidR="005D066C" w:rsidRPr="005D066C" w:rsidRDefault="005D066C" w:rsidP="007A3E22">
            <w:pPr>
              <w:pStyle w:val="a9"/>
              <w:snapToGrid w:val="0"/>
              <w:spacing w:line="0" w:lineRule="atLeast"/>
              <w:ind w:leftChars="-38" w:left="152" w:hangingChars="135" w:hanging="243"/>
              <w:jc w:val="right"/>
              <w:rPr>
                <w:rFonts w:ascii="微軟正黑體" w:eastAsia="微軟正黑體" w:hAnsi="微軟正黑體"/>
                <w:sz w:val="18"/>
                <w:szCs w:val="18"/>
              </w:rPr>
            </w:pPr>
            <w:r w:rsidRPr="005D066C">
              <w:rPr>
                <w:rFonts w:ascii="微軟正黑體" w:eastAsia="微軟正黑體" w:hAnsi="微軟正黑體"/>
                <w:sz w:val="18"/>
                <w:szCs w:val="18"/>
              </w:rPr>
              <w:t>1,056,151</w:t>
            </w:r>
          </w:p>
        </w:tc>
        <w:tc>
          <w:tcPr>
            <w:tcW w:w="992" w:type="dxa"/>
            <w:shd w:val="clear" w:color="auto" w:fill="FFFF00"/>
            <w:noWrap/>
            <w:hideMark/>
          </w:tcPr>
          <w:p w14:paraId="4814E300" w14:textId="77777777" w:rsidR="005D066C" w:rsidRPr="005D066C" w:rsidRDefault="005D066C" w:rsidP="007A3E22">
            <w:pPr>
              <w:pStyle w:val="a9"/>
              <w:snapToGrid w:val="0"/>
              <w:spacing w:line="0" w:lineRule="atLeast"/>
              <w:ind w:leftChars="-67" w:left="150" w:hangingChars="173" w:hanging="311"/>
              <w:jc w:val="right"/>
              <w:rPr>
                <w:rFonts w:ascii="微軟正黑體" w:eastAsia="微軟正黑體" w:hAnsi="微軟正黑體"/>
                <w:sz w:val="18"/>
                <w:szCs w:val="18"/>
              </w:rPr>
            </w:pPr>
            <w:r w:rsidRPr="005D066C">
              <w:rPr>
                <w:rFonts w:ascii="微軟正黑體" w:eastAsia="微軟正黑體" w:hAnsi="微軟正黑體"/>
                <w:sz w:val="18"/>
                <w:szCs w:val="18"/>
              </w:rPr>
              <w:t>35.44%</w:t>
            </w:r>
          </w:p>
        </w:tc>
      </w:tr>
      <w:tr w:rsidR="005D066C" w:rsidRPr="005D066C" w14:paraId="19C364A3" w14:textId="77777777" w:rsidTr="007A3E22">
        <w:trPr>
          <w:trHeight w:val="252"/>
          <w:jc w:val="center"/>
        </w:trPr>
        <w:tc>
          <w:tcPr>
            <w:tcW w:w="850" w:type="dxa"/>
            <w:shd w:val="clear" w:color="auto" w:fill="FFFF00"/>
            <w:noWrap/>
            <w:hideMark/>
          </w:tcPr>
          <w:p w14:paraId="39194D9F" w14:textId="77777777" w:rsidR="005D066C" w:rsidRPr="005D066C" w:rsidRDefault="005D066C" w:rsidP="007A3E22">
            <w:pPr>
              <w:pStyle w:val="a9"/>
              <w:snapToGrid w:val="0"/>
              <w:spacing w:line="0" w:lineRule="atLeast"/>
              <w:ind w:leftChars="15" w:left="151" w:hangingChars="64" w:hanging="115"/>
              <w:jc w:val="both"/>
              <w:rPr>
                <w:rFonts w:ascii="微軟正黑體" w:eastAsia="微軟正黑體" w:hAnsi="微軟正黑體"/>
                <w:sz w:val="18"/>
                <w:szCs w:val="18"/>
              </w:rPr>
            </w:pPr>
            <w:r w:rsidRPr="005D066C">
              <w:rPr>
                <w:rFonts w:ascii="微軟正黑體" w:eastAsia="微軟正黑體" w:hAnsi="微軟正黑體"/>
                <w:sz w:val="18"/>
                <w:szCs w:val="18"/>
              </w:rPr>
              <w:t>台灣</w:t>
            </w:r>
          </w:p>
        </w:tc>
        <w:tc>
          <w:tcPr>
            <w:tcW w:w="1118" w:type="dxa"/>
            <w:shd w:val="clear" w:color="auto" w:fill="DEEAF6" w:themeFill="accent1" w:themeFillTint="33"/>
            <w:noWrap/>
            <w:hideMark/>
          </w:tcPr>
          <w:p w14:paraId="1AC3A268" w14:textId="77777777" w:rsidR="005D066C" w:rsidRPr="005D066C" w:rsidRDefault="005D066C" w:rsidP="007A3E22">
            <w:pPr>
              <w:pStyle w:val="a9"/>
              <w:snapToGrid w:val="0"/>
              <w:spacing w:line="0" w:lineRule="atLeast"/>
              <w:ind w:leftChars="-12" w:left="153" w:hangingChars="101" w:hanging="182"/>
              <w:jc w:val="right"/>
              <w:rPr>
                <w:rFonts w:ascii="微軟正黑體" w:eastAsia="微軟正黑體" w:hAnsi="微軟正黑體"/>
                <w:sz w:val="18"/>
                <w:szCs w:val="18"/>
              </w:rPr>
            </w:pPr>
            <w:r w:rsidRPr="005D066C">
              <w:rPr>
                <w:rFonts w:ascii="微軟正黑體" w:eastAsia="微軟正黑體" w:hAnsi="微軟正黑體"/>
                <w:sz w:val="18"/>
                <w:szCs w:val="18"/>
              </w:rPr>
              <w:t>943,336</w:t>
            </w:r>
          </w:p>
        </w:tc>
        <w:tc>
          <w:tcPr>
            <w:tcW w:w="1146" w:type="dxa"/>
            <w:shd w:val="clear" w:color="auto" w:fill="DEEAF6" w:themeFill="accent1" w:themeFillTint="33"/>
            <w:noWrap/>
            <w:hideMark/>
          </w:tcPr>
          <w:p w14:paraId="5E3A3ADC" w14:textId="77777777" w:rsidR="005D066C" w:rsidRPr="005D066C" w:rsidRDefault="005D066C" w:rsidP="007A3E22">
            <w:pPr>
              <w:pStyle w:val="a9"/>
              <w:snapToGrid w:val="0"/>
              <w:spacing w:line="0" w:lineRule="atLeast"/>
              <w:ind w:leftChars="35" w:left="332" w:rightChars="-22" w:right="-53" w:hangingChars="138" w:hanging="248"/>
              <w:jc w:val="right"/>
              <w:rPr>
                <w:rFonts w:ascii="微軟正黑體" w:eastAsia="微軟正黑體" w:hAnsi="微軟正黑體"/>
                <w:sz w:val="18"/>
                <w:szCs w:val="18"/>
              </w:rPr>
            </w:pPr>
            <w:r w:rsidRPr="005D066C">
              <w:rPr>
                <w:rFonts w:ascii="微軟正黑體" w:eastAsia="微軟正黑體" w:hAnsi="微軟正黑體"/>
                <w:sz w:val="18"/>
                <w:szCs w:val="18"/>
              </w:rPr>
              <w:t>1,043,983</w:t>
            </w:r>
          </w:p>
        </w:tc>
        <w:tc>
          <w:tcPr>
            <w:tcW w:w="1134" w:type="dxa"/>
            <w:shd w:val="clear" w:color="auto" w:fill="DEEAF6" w:themeFill="accent1" w:themeFillTint="33"/>
            <w:noWrap/>
            <w:hideMark/>
          </w:tcPr>
          <w:p w14:paraId="7AF0E3E8" w14:textId="77777777" w:rsidR="005D066C" w:rsidRPr="005D066C" w:rsidRDefault="005D066C" w:rsidP="007A3E22">
            <w:pPr>
              <w:pStyle w:val="a9"/>
              <w:snapToGrid w:val="0"/>
              <w:spacing w:line="0" w:lineRule="atLeast"/>
              <w:ind w:leftChars="-27" w:left="151" w:hangingChars="120" w:hanging="216"/>
              <w:jc w:val="right"/>
              <w:rPr>
                <w:rFonts w:ascii="微軟正黑體" w:eastAsia="微軟正黑體" w:hAnsi="微軟正黑體"/>
                <w:sz w:val="18"/>
                <w:szCs w:val="18"/>
              </w:rPr>
            </w:pPr>
            <w:r w:rsidRPr="005D066C">
              <w:rPr>
                <w:rFonts w:ascii="微軟正黑體" w:eastAsia="微軟正黑體" w:hAnsi="微軟正黑體"/>
                <w:sz w:val="18"/>
                <w:szCs w:val="18"/>
              </w:rPr>
              <w:t>870,979</w:t>
            </w:r>
          </w:p>
        </w:tc>
        <w:tc>
          <w:tcPr>
            <w:tcW w:w="1134" w:type="dxa"/>
            <w:shd w:val="clear" w:color="auto" w:fill="DEEAF6" w:themeFill="accent1" w:themeFillTint="33"/>
            <w:noWrap/>
            <w:hideMark/>
          </w:tcPr>
          <w:p w14:paraId="06644142" w14:textId="77777777" w:rsidR="005D066C" w:rsidRPr="005D066C" w:rsidRDefault="005D066C" w:rsidP="007A3E22">
            <w:pPr>
              <w:pStyle w:val="a9"/>
              <w:snapToGrid w:val="0"/>
              <w:spacing w:line="0" w:lineRule="atLeast"/>
              <w:ind w:leftChars="-1" w:left="153" w:hangingChars="86" w:hanging="155"/>
              <w:jc w:val="right"/>
              <w:rPr>
                <w:rFonts w:ascii="微軟正黑體" w:eastAsia="微軟正黑體" w:hAnsi="微軟正黑體"/>
                <w:sz w:val="18"/>
                <w:szCs w:val="18"/>
              </w:rPr>
            </w:pPr>
            <w:r w:rsidRPr="005D066C">
              <w:rPr>
                <w:rFonts w:ascii="微軟正黑體" w:eastAsia="微軟正黑體" w:hAnsi="微軟正黑體"/>
                <w:sz w:val="18"/>
                <w:szCs w:val="18"/>
              </w:rPr>
              <w:t>657,566</w:t>
            </w:r>
          </w:p>
        </w:tc>
        <w:tc>
          <w:tcPr>
            <w:tcW w:w="1134" w:type="dxa"/>
            <w:shd w:val="clear" w:color="auto" w:fill="DEEAF6" w:themeFill="accent1" w:themeFillTint="33"/>
            <w:noWrap/>
            <w:hideMark/>
          </w:tcPr>
          <w:p w14:paraId="4F282BC3" w14:textId="77777777" w:rsidR="005D066C" w:rsidRPr="005D066C" w:rsidRDefault="005D066C" w:rsidP="007A3E22">
            <w:pPr>
              <w:pStyle w:val="a9"/>
              <w:snapToGrid w:val="0"/>
              <w:spacing w:line="0" w:lineRule="atLeast"/>
              <w:ind w:leftChars="-38" w:left="152" w:hangingChars="135" w:hanging="243"/>
              <w:jc w:val="right"/>
              <w:rPr>
                <w:rFonts w:ascii="微軟正黑體" w:eastAsia="微軟正黑體" w:hAnsi="微軟正黑體"/>
                <w:sz w:val="18"/>
                <w:szCs w:val="18"/>
              </w:rPr>
            </w:pPr>
            <w:r w:rsidRPr="005D066C">
              <w:rPr>
                <w:rFonts w:ascii="微軟正黑體" w:eastAsia="微軟正黑體" w:hAnsi="微軟正黑體"/>
                <w:sz w:val="18"/>
                <w:szCs w:val="18"/>
              </w:rPr>
              <w:t>602,889</w:t>
            </w:r>
          </w:p>
        </w:tc>
        <w:tc>
          <w:tcPr>
            <w:tcW w:w="992" w:type="dxa"/>
            <w:shd w:val="clear" w:color="auto" w:fill="DEEAF6" w:themeFill="accent1" w:themeFillTint="33"/>
            <w:noWrap/>
            <w:hideMark/>
          </w:tcPr>
          <w:p w14:paraId="5323A6D0" w14:textId="77777777" w:rsidR="005D066C" w:rsidRPr="007A3E22" w:rsidRDefault="005D066C" w:rsidP="007A3E22">
            <w:pPr>
              <w:pStyle w:val="a9"/>
              <w:snapToGrid w:val="0"/>
              <w:spacing w:line="0" w:lineRule="atLeast"/>
              <w:ind w:leftChars="-67" w:left="150" w:hangingChars="173" w:hanging="311"/>
              <w:jc w:val="right"/>
              <w:rPr>
                <w:rFonts w:ascii="微軟正黑體" w:eastAsia="微軟正黑體" w:hAnsi="微軟正黑體"/>
                <w:color w:val="EE0000"/>
                <w:sz w:val="18"/>
                <w:szCs w:val="18"/>
              </w:rPr>
            </w:pPr>
            <w:r w:rsidRPr="007A3E22">
              <w:rPr>
                <w:rFonts w:ascii="微軟正黑體" w:eastAsia="微軟正黑體" w:hAnsi="微軟正黑體"/>
                <w:color w:val="EE0000"/>
                <w:sz w:val="18"/>
                <w:szCs w:val="18"/>
              </w:rPr>
              <w:t>-10.59%</w:t>
            </w:r>
          </w:p>
        </w:tc>
      </w:tr>
      <w:tr w:rsidR="005D066C" w:rsidRPr="005D066C" w14:paraId="08CEC2C7" w14:textId="77777777" w:rsidTr="007A3E22">
        <w:trPr>
          <w:trHeight w:val="252"/>
          <w:jc w:val="center"/>
        </w:trPr>
        <w:tc>
          <w:tcPr>
            <w:tcW w:w="850" w:type="dxa"/>
            <w:noWrap/>
            <w:hideMark/>
          </w:tcPr>
          <w:p w14:paraId="77F88A57" w14:textId="77777777" w:rsidR="005D066C" w:rsidRPr="005D066C" w:rsidRDefault="005D066C" w:rsidP="007A3E22">
            <w:pPr>
              <w:pStyle w:val="a9"/>
              <w:snapToGrid w:val="0"/>
              <w:spacing w:line="0" w:lineRule="atLeast"/>
              <w:ind w:leftChars="15" w:left="151" w:hangingChars="64" w:hanging="115"/>
              <w:jc w:val="both"/>
              <w:rPr>
                <w:rFonts w:ascii="微軟正黑體" w:eastAsia="微軟正黑體" w:hAnsi="微軟正黑體"/>
                <w:sz w:val="18"/>
                <w:szCs w:val="18"/>
              </w:rPr>
            </w:pPr>
            <w:r w:rsidRPr="005D066C">
              <w:rPr>
                <w:rFonts w:ascii="微軟正黑體" w:eastAsia="微軟正黑體" w:hAnsi="微軟正黑體"/>
                <w:sz w:val="18"/>
                <w:szCs w:val="18"/>
              </w:rPr>
              <w:t>美國</w:t>
            </w:r>
          </w:p>
        </w:tc>
        <w:tc>
          <w:tcPr>
            <w:tcW w:w="1118" w:type="dxa"/>
            <w:noWrap/>
            <w:hideMark/>
          </w:tcPr>
          <w:p w14:paraId="14E0369A" w14:textId="77777777" w:rsidR="005D066C" w:rsidRPr="005D066C" w:rsidRDefault="005D066C" w:rsidP="007A3E22">
            <w:pPr>
              <w:pStyle w:val="a9"/>
              <w:snapToGrid w:val="0"/>
              <w:spacing w:line="0" w:lineRule="atLeast"/>
              <w:ind w:leftChars="-12" w:left="153" w:hangingChars="101" w:hanging="182"/>
              <w:jc w:val="right"/>
              <w:rPr>
                <w:rFonts w:ascii="微軟正黑體" w:eastAsia="微軟正黑體" w:hAnsi="微軟正黑體"/>
                <w:sz w:val="18"/>
                <w:szCs w:val="18"/>
              </w:rPr>
            </w:pPr>
            <w:r w:rsidRPr="005D066C">
              <w:rPr>
                <w:rFonts w:ascii="微軟正黑體" w:eastAsia="微軟正黑體" w:hAnsi="微軟正黑體"/>
                <w:sz w:val="18"/>
                <w:szCs w:val="18"/>
              </w:rPr>
              <w:t>556,546</w:t>
            </w:r>
          </w:p>
        </w:tc>
        <w:tc>
          <w:tcPr>
            <w:tcW w:w="1146" w:type="dxa"/>
            <w:noWrap/>
            <w:hideMark/>
          </w:tcPr>
          <w:p w14:paraId="789B6352" w14:textId="77777777" w:rsidR="005D066C" w:rsidRPr="005D066C" w:rsidRDefault="005D066C" w:rsidP="007A3E22">
            <w:pPr>
              <w:pStyle w:val="a9"/>
              <w:snapToGrid w:val="0"/>
              <w:spacing w:line="0" w:lineRule="atLeast"/>
              <w:ind w:leftChars="35" w:left="332" w:rightChars="-22" w:right="-53" w:hangingChars="138" w:hanging="248"/>
              <w:jc w:val="right"/>
              <w:rPr>
                <w:rFonts w:ascii="微軟正黑體" w:eastAsia="微軟正黑體" w:hAnsi="微軟正黑體"/>
                <w:sz w:val="18"/>
                <w:szCs w:val="18"/>
              </w:rPr>
            </w:pPr>
            <w:r w:rsidRPr="005D066C">
              <w:rPr>
                <w:rFonts w:ascii="微軟正黑體" w:eastAsia="微軟正黑體" w:hAnsi="微軟正黑體"/>
                <w:sz w:val="18"/>
                <w:szCs w:val="18"/>
              </w:rPr>
              <w:t>592,826</w:t>
            </w:r>
          </w:p>
        </w:tc>
        <w:tc>
          <w:tcPr>
            <w:tcW w:w="1134" w:type="dxa"/>
            <w:noWrap/>
            <w:hideMark/>
          </w:tcPr>
          <w:p w14:paraId="7C3E3586" w14:textId="77777777" w:rsidR="005D066C" w:rsidRPr="005D066C" w:rsidRDefault="005D066C" w:rsidP="007A3E22">
            <w:pPr>
              <w:pStyle w:val="a9"/>
              <w:snapToGrid w:val="0"/>
              <w:spacing w:line="0" w:lineRule="atLeast"/>
              <w:ind w:leftChars="-27" w:left="151" w:hangingChars="120" w:hanging="216"/>
              <w:jc w:val="right"/>
              <w:rPr>
                <w:rFonts w:ascii="微軟正黑體" w:eastAsia="微軟正黑體" w:hAnsi="微軟正黑體"/>
                <w:sz w:val="18"/>
                <w:szCs w:val="18"/>
              </w:rPr>
            </w:pPr>
            <w:r w:rsidRPr="005D066C">
              <w:rPr>
                <w:rFonts w:ascii="微軟正黑體" w:eastAsia="微軟正黑體" w:hAnsi="微軟正黑體"/>
                <w:sz w:val="18"/>
                <w:szCs w:val="18"/>
              </w:rPr>
              <w:t>572,044</w:t>
            </w:r>
          </w:p>
        </w:tc>
        <w:tc>
          <w:tcPr>
            <w:tcW w:w="1134" w:type="dxa"/>
            <w:noWrap/>
            <w:hideMark/>
          </w:tcPr>
          <w:p w14:paraId="799855E1" w14:textId="77777777" w:rsidR="005D066C" w:rsidRPr="005D066C" w:rsidRDefault="005D066C" w:rsidP="007A3E22">
            <w:pPr>
              <w:pStyle w:val="a9"/>
              <w:snapToGrid w:val="0"/>
              <w:spacing w:line="0" w:lineRule="atLeast"/>
              <w:ind w:leftChars="-1" w:left="153" w:hangingChars="86" w:hanging="155"/>
              <w:jc w:val="right"/>
              <w:rPr>
                <w:rFonts w:ascii="微軟正黑體" w:eastAsia="微軟正黑體" w:hAnsi="微軟正黑體"/>
                <w:sz w:val="18"/>
                <w:szCs w:val="18"/>
              </w:rPr>
            </w:pPr>
            <w:r w:rsidRPr="005D066C">
              <w:rPr>
                <w:rFonts w:ascii="微軟正黑體" w:eastAsia="微軟正黑體" w:hAnsi="微軟正黑體"/>
                <w:sz w:val="18"/>
                <w:szCs w:val="18"/>
              </w:rPr>
              <w:t>697,648</w:t>
            </w:r>
          </w:p>
        </w:tc>
        <w:tc>
          <w:tcPr>
            <w:tcW w:w="1134" w:type="dxa"/>
            <w:noWrap/>
            <w:hideMark/>
          </w:tcPr>
          <w:p w14:paraId="642390D9" w14:textId="77777777" w:rsidR="005D066C" w:rsidRPr="005D066C" w:rsidRDefault="005D066C" w:rsidP="007A3E22">
            <w:pPr>
              <w:pStyle w:val="a9"/>
              <w:snapToGrid w:val="0"/>
              <w:spacing w:line="0" w:lineRule="atLeast"/>
              <w:ind w:leftChars="-38" w:left="152" w:hangingChars="135" w:hanging="243"/>
              <w:jc w:val="right"/>
              <w:rPr>
                <w:rFonts w:ascii="微軟正黑體" w:eastAsia="微軟正黑體" w:hAnsi="微軟正黑體"/>
                <w:sz w:val="18"/>
                <w:szCs w:val="18"/>
              </w:rPr>
            </w:pPr>
            <w:r w:rsidRPr="005D066C">
              <w:rPr>
                <w:rFonts w:ascii="微軟正黑體" w:eastAsia="微軟正黑體" w:hAnsi="微軟正黑體"/>
                <w:sz w:val="18"/>
                <w:szCs w:val="18"/>
              </w:rPr>
              <w:t>539,918</w:t>
            </w:r>
          </w:p>
        </w:tc>
        <w:tc>
          <w:tcPr>
            <w:tcW w:w="992" w:type="dxa"/>
            <w:noWrap/>
            <w:hideMark/>
          </w:tcPr>
          <w:p w14:paraId="4378B544" w14:textId="77777777" w:rsidR="005D066C" w:rsidRPr="007A3E22" w:rsidRDefault="005D066C" w:rsidP="007A3E22">
            <w:pPr>
              <w:pStyle w:val="a9"/>
              <w:snapToGrid w:val="0"/>
              <w:spacing w:line="0" w:lineRule="atLeast"/>
              <w:ind w:leftChars="-67" w:left="150" w:hangingChars="173" w:hanging="311"/>
              <w:jc w:val="right"/>
              <w:rPr>
                <w:rFonts w:ascii="微軟正黑體" w:eastAsia="微軟正黑體" w:hAnsi="微軟正黑體"/>
                <w:color w:val="EE0000"/>
                <w:sz w:val="18"/>
                <w:szCs w:val="18"/>
              </w:rPr>
            </w:pPr>
            <w:r w:rsidRPr="007A3E22">
              <w:rPr>
                <w:rFonts w:ascii="微軟正黑體" w:eastAsia="微軟正黑體" w:hAnsi="微軟正黑體"/>
                <w:color w:val="EE0000"/>
                <w:sz w:val="18"/>
                <w:szCs w:val="18"/>
              </w:rPr>
              <w:t>-0.76%</w:t>
            </w:r>
          </w:p>
        </w:tc>
      </w:tr>
      <w:tr w:rsidR="005D066C" w:rsidRPr="005D066C" w14:paraId="69B4087E" w14:textId="77777777" w:rsidTr="007A3E22">
        <w:trPr>
          <w:trHeight w:val="252"/>
          <w:jc w:val="center"/>
        </w:trPr>
        <w:tc>
          <w:tcPr>
            <w:tcW w:w="850" w:type="dxa"/>
            <w:shd w:val="clear" w:color="auto" w:fill="DEEAF6" w:themeFill="accent1" w:themeFillTint="33"/>
            <w:noWrap/>
            <w:hideMark/>
          </w:tcPr>
          <w:p w14:paraId="7F13144C" w14:textId="77777777" w:rsidR="005D066C" w:rsidRPr="005D066C" w:rsidRDefault="005D066C" w:rsidP="007A3E22">
            <w:pPr>
              <w:pStyle w:val="a9"/>
              <w:snapToGrid w:val="0"/>
              <w:spacing w:line="0" w:lineRule="atLeast"/>
              <w:ind w:leftChars="15" w:left="151" w:hangingChars="64" w:hanging="115"/>
              <w:jc w:val="both"/>
              <w:rPr>
                <w:rFonts w:ascii="微軟正黑體" w:eastAsia="微軟正黑體" w:hAnsi="微軟正黑體"/>
                <w:sz w:val="18"/>
                <w:szCs w:val="18"/>
              </w:rPr>
            </w:pPr>
            <w:r w:rsidRPr="005D066C">
              <w:rPr>
                <w:rFonts w:ascii="微軟正黑體" w:eastAsia="微軟正黑體" w:hAnsi="微軟正黑體"/>
                <w:sz w:val="18"/>
                <w:szCs w:val="18"/>
              </w:rPr>
              <w:t>韓國</w:t>
            </w:r>
          </w:p>
        </w:tc>
        <w:tc>
          <w:tcPr>
            <w:tcW w:w="1118" w:type="dxa"/>
            <w:shd w:val="clear" w:color="auto" w:fill="DEEAF6" w:themeFill="accent1" w:themeFillTint="33"/>
            <w:noWrap/>
            <w:hideMark/>
          </w:tcPr>
          <w:p w14:paraId="19FE96CE" w14:textId="77777777" w:rsidR="005D066C" w:rsidRPr="005D066C" w:rsidRDefault="005D066C" w:rsidP="007A3E22">
            <w:pPr>
              <w:pStyle w:val="a9"/>
              <w:snapToGrid w:val="0"/>
              <w:spacing w:line="0" w:lineRule="atLeast"/>
              <w:ind w:leftChars="-12" w:left="153" w:hangingChars="101" w:hanging="182"/>
              <w:jc w:val="right"/>
              <w:rPr>
                <w:rFonts w:ascii="微軟正黑體" w:eastAsia="微軟正黑體" w:hAnsi="微軟正黑體"/>
                <w:sz w:val="18"/>
                <w:szCs w:val="18"/>
              </w:rPr>
            </w:pPr>
            <w:r w:rsidRPr="005D066C">
              <w:rPr>
                <w:rFonts w:ascii="微軟正黑體" w:eastAsia="微軟正黑體" w:hAnsi="微軟正黑體"/>
                <w:sz w:val="18"/>
                <w:szCs w:val="18"/>
              </w:rPr>
              <w:t>505,226</w:t>
            </w:r>
          </w:p>
        </w:tc>
        <w:tc>
          <w:tcPr>
            <w:tcW w:w="1146" w:type="dxa"/>
            <w:shd w:val="clear" w:color="auto" w:fill="DEEAF6" w:themeFill="accent1" w:themeFillTint="33"/>
            <w:noWrap/>
            <w:hideMark/>
          </w:tcPr>
          <w:p w14:paraId="56EC2597" w14:textId="77777777" w:rsidR="005D066C" w:rsidRPr="005D066C" w:rsidRDefault="005D066C" w:rsidP="007A3E22">
            <w:pPr>
              <w:pStyle w:val="a9"/>
              <w:snapToGrid w:val="0"/>
              <w:spacing w:line="0" w:lineRule="atLeast"/>
              <w:ind w:leftChars="35" w:left="332" w:rightChars="-22" w:right="-53" w:hangingChars="138" w:hanging="248"/>
              <w:jc w:val="right"/>
              <w:rPr>
                <w:rFonts w:ascii="微軟正黑體" w:eastAsia="微軟正黑體" w:hAnsi="微軟正黑體"/>
                <w:sz w:val="18"/>
                <w:szCs w:val="18"/>
              </w:rPr>
            </w:pPr>
            <w:r w:rsidRPr="005D066C">
              <w:rPr>
                <w:rFonts w:ascii="微軟正黑體" w:eastAsia="微軟正黑體" w:hAnsi="微軟正黑體"/>
                <w:sz w:val="18"/>
                <w:szCs w:val="18"/>
              </w:rPr>
              <w:t>560,741</w:t>
            </w:r>
          </w:p>
        </w:tc>
        <w:tc>
          <w:tcPr>
            <w:tcW w:w="1134" w:type="dxa"/>
            <w:shd w:val="clear" w:color="auto" w:fill="DEEAF6" w:themeFill="accent1" w:themeFillTint="33"/>
            <w:noWrap/>
            <w:hideMark/>
          </w:tcPr>
          <w:p w14:paraId="3C6AFA02" w14:textId="77777777" w:rsidR="005D066C" w:rsidRPr="005D066C" w:rsidRDefault="005D066C" w:rsidP="007A3E22">
            <w:pPr>
              <w:pStyle w:val="a9"/>
              <w:snapToGrid w:val="0"/>
              <w:spacing w:line="0" w:lineRule="atLeast"/>
              <w:ind w:leftChars="-27" w:left="151" w:hangingChars="120" w:hanging="216"/>
              <w:jc w:val="right"/>
              <w:rPr>
                <w:rFonts w:ascii="微軟正黑體" w:eastAsia="微軟正黑體" w:hAnsi="微軟正黑體"/>
                <w:sz w:val="18"/>
                <w:szCs w:val="18"/>
              </w:rPr>
            </w:pPr>
            <w:r w:rsidRPr="005D066C">
              <w:rPr>
                <w:rFonts w:ascii="微軟正黑體" w:eastAsia="微軟正黑體" w:hAnsi="微軟正黑體"/>
                <w:sz w:val="18"/>
                <w:szCs w:val="18"/>
              </w:rPr>
              <w:t>577,097</w:t>
            </w:r>
          </w:p>
        </w:tc>
        <w:tc>
          <w:tcPr>
            <w:tcW w:w="1134" w:type="dxa"/>
            <w:shd w:val="clear" w:color="auto" w:fill="DEEAF6" w:themeFill="accent1" w:themeFillTint="33"/>
            <w:noWrap/>
            <w:hideMark/>
          </w:tcPr>
          <w:p w14:paraId="6F05E4A2" w14:textId="77777777" w:rsidR="005D066C" w:rsidRPr="005D066C" w:rsidRDefault="005D066C" w:rsidP="007A3E22">
            <w:pPr>
              <w:pStyle w:val="a9"/>
              <w:snapToGrid w:val="0"/>
              <w:spacing w:line="0" w:lineRule="atLeast"/>
              <w:ind w:leftChars="-1" w:left="153" w:hangingChars="86" w:hanging="155"/>
              <w:jc w:val="right"/>
              <w:rPr>
                <w:rFonts w:ascii="微軟正黑體" w:eastAsia="微軟正黑體" w:hAnsi="微軟正黑體"/>
                <w:sz w:val="18"/>
                <w:szCs w:val="18"/>
              </w:rPr>
            </w:pPr>
            <w:r w:rsidRPr="005D066C">
              <w:rPr>
                <w:rFonts w:ascii="微軟正黑體" w:eastAsia="微軟正黑體" w:hAnsi="微軟正黑體"/>
                <w:sz w:val="18"/>
                <w:szCs w:val="18"/>
              </w:rPr>
              <w:t>525,647</w:t>
            </w:r>
          </w:p>
        </w:tc>
        <w:tc>
          <w:tcPr>
            <w:tcW w:w="1134" w:type="dxa"/>
            <w:shd w:val="clear" w:color="auto" w:fill="DEEAF6" w:themeFill="accent1" w:themeFillTint="33"/>
            <w:noWrap/>
            <w:hideMark/>
          </w:tcPr>
          <w:p w14:paraId="502106BF" w14:textId="77777777" w:rsidR="005D066C" w:rsidRPr="005D066C" w:rsidRDefault="005D066C" w:rsidP="007A3E22">
            <w:pPr>
              <w:pStyle w:val="a9"/>
              <w:snapToGrid w:val="0"/>
              <w:spacing w:line="0" w:lineRule="atLeast"/>
              <w:ind w:leftChars="-38" w:left="152" w:hangingChars="135" w:hanging="243"/>
              <w:jc w:val="right"/>
              <w:rPr>
                <w:rFonts w:ascii="微軟正黑體" w:eastAsia="微軟正黑體" w:hAnsi="微軟正黑體"/>
                <w:sz w:val="18"/>
                <w:szCs w:val="18"/>
              </w:rPr>
            </w:pPr>
            <w:r w:rsidRPr="005D066C">
              <w:rPr>
                <w:rFonts w:ascii="微軟正黑體" w:eastAsia="微軟正黑體" w:hAnsi="微軟正黑體"/>
                <w:sz w:val="18"/>
                <w:szCs w:val="18"/>
              </w:rPr>
              <w:t>495,315</w:t>
            </w:r>
          </w:p>
        </w:tc>
        <w:tc>
          <w:tcPr>
            <w:tcW w:w="992" w:type="dxa"/>
            <w:shd w:val="clear" w:color="auto" w:fill="DEEAF6" w:themeFill="accent1" w:themeFillTint="33"/>
            <w:noWrap/>
            <w:hideMark/>
          </w:tcPr>
          <w:p w14:paraId="1E0CBCCF" w14:textId="77777777" w:rsidR="005D066C" w:rsidRPr="007A3E22" w:rsidRDefault="005D066C" w:rsidP="007A3E22">
            <w:pPr>
              <w:pStyle w:val="a9"/>
              <w:snapToGrid w:val="0"/>
              <w:spacing w:line="0" w:lineRule="atLeast"/>
              <w:ind w:leftChars="-67" w:left="150" w:hangingChars="173" w:hanging="311"/>
              <w:jc w:val="right"/>
              <w:rPr>
                <w:rFonts w:ascii="微軟正黑體" w:eastAsia="微軟正黑體" w:hAnsi="微軟正黑體"/>
                <w:color w:val="EE0000"/>
                <w:sz w:val="18"/>
                <w:szCs w:val="18"/>
              </w:rPr>
            </w:pPr>
            <w:r w:rsidRPr="007A3E22">
              <w:rPr>
                <w:rFonts w:ascii="微軟正黑體" w:eastAsia="微軟正黑體" w:hAnsi="微軟正黑體"/>
                <w:color w:val="EE0000"/>
                <w:sz w:val="18"/>
                <w:szCs w:val="18"/>
              </w:rPr>
              <w:t>-0.49%</w:t>
            </w:r>
          </w:p>
        </w:tc>
      </w:tr>
      <w:tr w:rsidR="005D066C" w:rsidRPr="005D066C" w14:paraId="39DA74EA" w14:textId="77777777" w:rsidTr="004E4A44">
        <w:trPr>
          <w:trHeight w:val="63"/>
          <w:jc w:val="center"/>
        </w:trPr>
        <w:tc>
          <w:tcPr>
            <w:tcW w:w="850" w:type="dxa"/>
            <w:shd w:val="clear" w:color="auto" w:fill="FFCC99"/>
            <w:noWrap/>
            <w:hideMark/>
          </w:tcPr>
          <w:p w14:paraId="3AB6CBED" w14:textId="77777777" w:rsidR="005D066C" w:rsidRPr="005D066C" w:rsidRDefault="005D066C" w:rsidP="007A3E22">
            <w:pPr>
              <w:pStyle w:val="a9"/>
              <w:snapToGrid w:val="0"/>
              <w:spacing w:line="0" w:lineRule="atLeast"/>
              <w:ind w:leftChars="15" w:left="151" w:hangingChars="64" w:hanging="115"/>
              <w:jc w:val="both"/>
              <w:rPr>
                <w:rFonts w:ascii="微軟正黑體" w:eastAsia="微軟正黑體" w:hAnsi="微軟正黑體"/>
                <w:sz w:val="18"/>
                <w:szCs w:val="18"/>
              </w:rPr>
            </w:pPr>
            <w:r w:rsidRPr="005D066C">
              <w:rPr>
                <w:rFonts w:ascii="微軟正黑體" w:eastAsia="微軟正黑體" w:hAnsi="微軟正黑體"/>
                <w:sz w:val="18"/>
                <w:szCs w:val="18"/>
              </w:rPr>
              <w:t>8458</w:t>
            </w:r>
          </w:p>
        </w:tc>
        <w:tc>
          <w:tcPr>
            <w:tcW w:w="1118" w:type="dxa"/>
            <w:shd w:val="clear" w:color="auto" w:fill="FFCC99"/>
            <w:noWrap/>
            <w:hideMark/>
          </w:tcPr>
          <w:p w14:paraId="11BA0A22" w14:textId="77777777" w:rsidR="005D066C" w:rsidRPr="005D066C" w:rsidRDefault="005D066C" w:rsidP="007A3E22">
            <w:pPr>
              <w:pStyle w:val="a9"/>
              <w:snapToGrid w:val="0"/>
              <w:spacing w:line="0" w:lineRule="atLeast"/>
              <w:ind w:leftChars="-12" w:left="153" w:hangingChars="101" w:hanging="182"/>
              <w:jc w:val="right"/>
              <w:rPr>
                <w:rFonts w:ascii="微軟正黑體" w:eastAsia="微軟正黑體" w:hAnsi="微軟正黑體"/>
                <w:sz w:val="18"/>
                <w:szCs w:val="18"/>
              </w:rPr>
            </w:pPr>
            <w:r w:rsidRPr="005D066C">
              <w:rPr>
                <w:rFonts w:ascii="微軟正黑體" w:eastAsia="微軟正黑體" w:hAnsi="微軟正黑體"/>
                <w:sz w:val="18"/>
                <w:szCs w:val="18"/>
              </w:rPr>
              <w:t>2021</w:t>
            </w:r>
          </w:p>
        </w:tc>
        <w:tc>
          <w:tcPr>
            <w:tcW w:w="1146" w:type="dxa"/>
            <w:shd w:val="clear" w:color="auto" w:fill="FFCC99"/>
            <w:noWrap/>
            <w:hideMark/>
          </w:tcPr>
          <w:p w14:paraId="29237552" w14:textId="77777777" w:rsidR="005D066C" w:rsidRPr="005D066C" w:rsidRDefault="005D066C" w:rsidP="007A3E22">
            <w:pPr>
              <w:pStyle w:val="a9"/>
              <w:snapToGrid w:val="0"/>
              <w:spacing w:line="0" w:lineRule="atLeast"/>
              <w:ind w:leftChars="35" w:left="332" w:rightChars="-22" w:right="-53" w:hangingChars="138" w:hanging="248"/>
              <w:jc w:val="right"/>
              <w:rPr>
                <w:rFonts w:ascii="微軟正黑體" w:eastAsia="微軟正黑體" w:hAnsi="微軟正黑體"/>
                <w:sz w:val="18"/>
                <w:szCs w:val="18"/>
              </w:rPr>
            </w:pPr>
            <w:r w:rsidRPr="005D066C">
              <w:rPr>
                <w:rFonts w:ascii="微軟正黑體" w:eastAsia="微軟正黑體" w:hAnsi="微軟正黑體"/>
                <w:sz w:val="18"/>
                <w:szCs w:val="18"/>
              </w:rPr>
              <w:t>2022</w:t>
            </w:r>
          </w:p>
        </w:tc>
        <w:tc>
          <w:tcPr>
            <w:tcW w:w="1134" w:type="dxa"/>
            <w:shd w:val="clear" w:color="auto" w:fill="FFCC99"/>
            <w:noWrap/>
            <w:hideMark/>
          </w:tcPr>
          <w:p w14:paraId="5058A2C1" w14:textId="77777777" w:rsidR="005D066C" w:rsidRPr="005D066C" w:rsidRDefault="005D066C" w:rsidP="007A3E22">
            <w:pPr>
              <w:pStyle w:val="a9"/>
              <w:snapToGrid w:val="0"/>
              <w:spacing w:line="0" w:lineRule="atLeast"/>
              <w:ind w:leftChars="-27" w:left="151" w:hangingChars="120" w:hanging="216"/>
              <w:jc w:val="right"/>
              <w:rPr>
                <w:rFonts w:ascii="微軟正黑體" w:eastAsia="微軟正黑體" w:hAnsi="微軟正黑體"/>
                <w:sz w:val="18"/>
                <w:szCs w:val="18"/>
              </w:rPr>
            </w:pPr>
            <w:r w:rsidRPr="005D066C">
              <w:rPr>
                <w:rFonts w:ascii="微軟正黑體" w:eastAsia="微軟正黑體" w:hAnsi="微軟正黑體"/>
                <w:sz w:val="18"/>
                <w:szCs w:val="18"/>
              </w:rPr>
              <w:t>2023</w:t>
            </w:r>
          </w:p>
        </w:tc>
        <w:tc>
          <w:tcPr>
            <w:tcW w:w="1134" w:type="dxa"/>
            <w:shd w:val="clear" w:color="auto" w:fill="FFCC99"/>
            <w:noWrap/>
            <w:hideMark/>
          </w:tcPr>
          <w:p w14:paraId="7368A964" w14:textId="77777777" w:rsidR="005D066C" w:rsidRPr="005D066C" w:rsidRDefault="005D066C" w:rsidP="007A3E22">
            <w:pPr>
              <w:pStyle w:val="a9"/>
              <w:snapToGrid w:val="0"/>
              <w:spacing w:line="0" w:lineRule="atLeast"/>
              <w:ind w:leftChars="-1" w:left="153" w:hangingChars="86" w:hanging="155"/>
              <w:jc w:val="right"/>
              <w:rPr>
                <w:rFonts w:ascii="微軟正黑體" w:eastAsia="微軟正黑體" w:hAnsi="微軟正黑體"/>
                <w:sz w:val="18"/>
                <w:szCs w:val="18"/>
              </w:rPr>
            </w:pPr>
            <w:r w:rsidRPr="005D066C">
              <w:rPr>
                <w:rFonts w:ascii="微軟正黑體" w:eastAsia="微軟正黑體" w:hAnsi="微軟正黑體"/>
                <w:sz w:val="18"/>
                <w:szCs w:val="18"/>
              </w:rPr>
              <w:t>2024</w:t>
            </w:r>
          </w:p>
        </w:tc>
        <w:tc>
          <w:tcPr>
            <w:tcW w:w="1134" w:type="dxa"/>
            <w:shd w:val="clear" w:color="auto" w:fill="FFCC99"/>
            <w:noWrap/>
            <w:hideMark/>
          </w:tcPr>
          <w:p w14:paraId="11375505" w14:textId="77777777" w:rsidR="005D066C" w:rsidRPr="005D066C" w:rsidRDefault="005D066C" w:rsidP="007A3E22">
            <w:pPr>
              <w:pStyle w:val="a9"/>
              <w:snapToGrid w:val="0"/>
              <w:spacing w:line="0" w:lineRule="atLeast"/>
              <w:ind w:leftChars="-38" w:left="152" w:hangingChars="135" w:hanging="243"/>
              <w:jc w:val="right"/>
              <w:rPr>
                <w:rFonts w:ascii="微軟正黑體" w:eastAsia="微軟正黑體" w:hAnsi="微軟正黑體"/>
                <w:sz w:val="18"/>
                <w:szCs w:val="18"/>
              </w:rPr>
            </w:pPr>
            <w:r w:rsidRPr="005D066C">
              <w:rPr>
                <w:rFonts w:ascii="微軟正黑體" w:eastAsia="微軟正黑體" w:hAnsi="微軟正黑體"/>
                <w:sz w:val="18"/>
                <w:szCs w:val="18"/>
              </w:rPr>
              <w:t>2025</w:t>
            </w:r>
          </w:p>
        </w:tc>
        <w:tc>
          <w:tcPr>
            <w:tcW w:w="992" w:type="dxa"/>
            <w:shd w:val="clear" w:color="auto" w:fill="FFCC99"/>
            <w:noWrap/>
            <w:hideMark/>
          </w:tcPr>
          <w:p w14:paraId="12C565AE" w14:textId="77777777" w:rsidR="005D066C" w:rsidRPr="005D066C" w:rsidRDefault="005D066C" w:rsidP="007A3E22">
            <w:pPr>
              <w:pStyle w:val="a9"/>
              <w:snapToGrid w:val="0"/>
              <w:spacing w:line="0" w:lineRule="atLeast"/>
              <w:ind w:leftChars="-67" w:left="150" w:hangingChars="173" w:hanging="311"/>
              <w:jc w:val="right"/>
              <w:rPr>
                <w:rFonts w:ascii="微軟正黑體" w:eastAsia="微軟正黑體" w:hAnsi="微軟正黑體"/>
                <w:sz w:val="18"/>
                <w:szCs w:val="18"/>
              </w:rPr>
            </w:pPr>
            <w:r w:rsidRPr="005D066C">
              <w:rPr>
                <w:rFonts w:ascii="微軟正黑體" w:eastAsia="微軟正黑體" w:hAnsi="微軟正黑體"/>
                <w:sz w:val="18"/>
                <w:szCs w:val="18"/>
              </w:rPr>
              <w:t>CAGR</w:t>
            </w:r>
          </w:p>
        </w:tc>
      </w:tr>
      <w:tr w:rsidR="005D066C" w:rsidRPr="005D066C" w14:paraId="0C2F53AC" w14:textId="77777777" w:rsidTr="007A3E22">
        <w:trPr>
          <w:trHeight w:val="252"/>
          <w:jc w:val="center"/>
        </w:trPr>
        <w:tc>
          <w:tcPr>
            <w:tcW w:w="850" w:type="dxa"/>
            <w:noWrap/>
            <w:hideMark/>
          </w:tcPr>
          <w:p w14:paraId="0CC41166" w14:textId="77777777" w:rsidR="005D066C" w:rsidRPr="005D066C" w:rsidRDefault="005D066C" w:rsidP="007A3E22">
            <w:pPr>
              <w:pStyle w:val="a9"/>
              <w:snapToGrid w:val="0"/>
              <w:spacing w:line="0" w:lineRule="atLeast"/>
              <w:ind w:leftChars="15" w:left="151" w:hangingChars="64" w:hanging="115"/>
              <w:jc w:val="both"/>
              <w:rPr>
                <w:rFonts w:ascii="微軟正黑體" w:eastAsia="微軟正黑體" w:hAnsi="微軟正黑體"/>
                <w:sz w:val="18"/>
                <w:szCs w:val="18"/>
              </w:rPr>
            </w:pPr>
            <w:r w:rsidRPr="005D066C">
              <w:rPr>
                <w:rFonts w:ascii="微軟正黑體" w:eastAsia="微軟正黑體" w:hAnsi="微軟正黑體"/>
                <w:sz w:val="18"/>
                <w:szCs w:val="18"/>
              </w:rPr>
              <w:t>日本</w:t>
            </w:r>
          </w:p>
        </w:tc>
        <w:tc>
          <w:tcPr>
            <w:tcW w:w="1118" w:type="dxa"/>
            <w:noWrap/>
            <w:hideMark/>
          </w:tcPr>
          <w:p w14:paraId="58DC281B" w14:textId="77777777" w:rsidR="005D066C" w:rsidRPr="005D066C" w:rsidRDefault="005D066C" w:rsidP="007A3E22">
            <w:pPr>
              <w:pStyle w:val="a9"/>
              <w:snapToGrid w:val="0"/>
              <w:spacing w:line="0" w:lineRule="atLeast"/>
              <w:ind w:leftChars="-12" w:left="153" w:hangingChars="101" w:hanging="182"/>
              <w:jc w:val="right"/>
              <w:rPr>
                <w:rFonts w:ascii="微軟正黑體" w:eastAsia="微軟正黑體" w:hAnsi="微軟正黑體"/>
                <w:sz w:val="18"/>
                <w:szCs w:val="18"/>
              </w:rPr>
            </w:pPr>
            <w:r w:rsidRPr="005D066C">
              <w:rPr>
                <w:rFonts w:ascii="微軟正黑體" w:eastAsia="微軟正黑體" w:hAnsi="微軟正黑體"/>
                <w:sz w:val="18"/>
                <w:szCs w:val="18"/>
              </w:rPr>
              <w:t>1,403,947</w:t>
            </w:r>
          </w:p>
        </w:tc>
        <w:tc>
          <w:tcPr>
            <w:tcW w:w="1146" w:type="dxa"/>
            <w:noWrap/>
            <w:hideMark/>
          </w:tcPr>
          <w:p w14:paraId="10FB7A8A" w14:textId="77777777" w:rsidR="005D066C" w:rsidRPr="005D066C" w:rsidRDefault="005D066C" w:rsidP="007A3E22">
            <w:pPr>
              <w:pStyle w:val="a9"/>
              <w:snapToGrid w:val="0"/>
              <w:spacing w:line="0" w:lineRule="atLeast"/>
              <w:ind w:leftChars="35" w:left="332" w:rightChars="-22" w:right="-53" w:hangingChars="138" w:hanging="248"/>
              <w:jc w:val="right"/>
              <w:rPr>
                <w:rFonts w:ascii="微軟正黑體" w:eastAsia="微軟正黑體" w:hAnsi="微軟正黑體"/>
                <w:sz w:val="18"/>
                <w:szCs w:val="18"/>
              </w:rPr>
            </w:pPr>
            <w:r w:rsidRPr="005D066C">
              <w:rPr>
                <w:rFonts w:ascii="微軟正黑體" w:eastAsia="微軟正黑體" w:hAnsi="微軟正黑體"/>
                <w:sz w:val="18"/>
                <w:szCs w:val="18"/>
              </w:rPr>
              <w:t>1,644,609</w:t>
            </w:r>
          </w:p>
        </w:tc>
        <w:tc>
          <w:tcPr>
            <w:tcW w:w="1134" w:type="dxa"/>
            <w:noWrap/>
            <w:hideMark/>
          </w:tcPr>
          <w:p w14:paraId="1A98B4BC" w14:textId="77777777" w:rsidR="005D066C" w:rsidRPr="005D066C" w:rsidRDefault="005D066C" w:rsidP="007A3E22">
            <w:pPr>
              <w:pStyle w:val="a9"/>
              <w:snapToGrid w:val="0"/>
              <w:spacing w:line="0" w:lineRule="atLeast"/>
              <w:ind w:leftChars="-27" w:left="151" w:hangingChars="120" w:hanging="216"/>
              <w:jc w:val="right"/>
              <w:rPr>
                <w:rFonts w:ascii="微軟正黑體" w:eastAsia="微軟正黑體" w:hAnsi="微軟正黑體"/>
                <w:sz w:val="18"/>
                <w:szCs w:val="18"/>
              </w:rPr>
            </w:pPr>
            <w:r w:rsidRPr="005D066C">
              <w:rPr>
                <w:rFonts w:ascii="微軟正黑體" w:eastAsia="微軟正黑體" w:hAnsi="微軟正黑體"/>
                <w:sz w:val="18"/>
                <w:szCs w:val="18"/>
              </w:rPr>
              <w:t>1,604,713</w:t>
            </w:r>
          </w:p>
        </w:tc>
        <w:tc>
          <w:tcPr>
            <w:tcW w:w="1134" w:type="dxa"/>
            <w:noWrap/>
            <w:hideMark/>
          </w:tcPr>
          <w:p w14:paraId="6F5A5767" w14:textId="77777777" w:rsidR="005D066C" w:rsidRPr="005D066C" w:rsidRDefault="005D066C" w:rsidP="007A3E22">
            <w:pPr>
              <w:pStyle w:val="a9"/>
              <w:snapToGrid w:val="0"/>
              <w:spacing w:line="0" w:lineRule="atLeast"/>
              <w:ind w:leftChars="-1" w:left="153" w:hangingChars="86" w:hanging="155"/>
              <w:jc w:val="right"/>
              <w:rPr>
                <w:rFonts w:ascii="微軟正黑體" w:eastAsia="微軟正黑體" w:hAnsi="微軟正黑體"/>
                <w:sz w:val="18"/>
                <w:szCs w:val="18"/>
              </w:rPr>
            </w:pPr>
            <w:r w:rsidRPr="005D066C">
              <w:rPr>
                <w:rFonts w:ascii="微軟正黑體" w:eastAsia="微軟正黑體" w:hAnsi="微軟正黑體"/>
                <w:sz w:val="18"/>
                <w:szCs w:val="18"/>
              </w:rPr>
              <w:t>1,330,894</w:t>
            </w:r>
          </w:p>
        </w:tc>
        <w:tc>
          <w:tcPr>
            <w:tcW w:w="1134" w:type="dxa"/>
            <w:noWrap/>
            <w:hideMark/>
          </w:tcPr>
          <w:p w14:paraId="77D7F2B7" w14:textId="77777777" w:rsidR="005D066C" w:rsidRPr="005D066C" w:rsidRDefault="005D066C" w:rsidP="007A3E22">
            <w:pPr>
              <w:pStyle w:val="a9"/>
              <w:snapToGrid w:val="0"/>
              <w:spacing w:line="0" w:lineRule="atLeast"/>
              <w:ind w:leftChars="-38" w:left="152" w:hangingChars="135" w:hanging="243"/>
              <w:jc w:val="right"/>
              <w:rPr>
                <w:rFonts w:ascii="微軟正黑體" w:eastAsia="微軟正黑體" w:hAnsi="微軟正黑體"/>
                <w:sz w:val="18"/>
                <w:szCs w:val="18"/>
              </w:rPr>
            </w:pPr>
            <w:r w:rsidRPr="005D066C">
              <w:rPr>
                <w:rFonts w:ascii="微軟正黑體" w:eastAsia="微軟正黑體" w:hAnsi="微軟正黑體"/>
                <w:sz w:val="18"/>
                <w:szCs w:val="18"/>
              </w:rPr>
              <w:t>1,330,051</w:t>
            </w:r>
          </w:p>
        </w:tc>
        <w:tc>
          <w:tcPr>
            <w:tcW w:w="992" w:type="dxa"/>
            <w:noWrap/>
            <w:hideMark/>
          </w:tcPr>
          <w:p w14:paraId="328750B1" w14:textId="77777777" w:rsidR="005D066C" w:rsidRPr="005D066C" w:rsidRDefault="005D066C" w:rsidP="007A3E22">
            <w:pPr>
              <w:pStyle w:val="a9"/>
              <w:snapToGrid w:val="0"/>
              <w:spacing w:line="0" w:lineRule="atLeast"/>
              <w:ind w:leftChars="-67" w:left="150" w:hangingChars="173" w:hanging="311"/>
              <w:jc w:val="right"/>
              <w:rPr>
                <w:rFonts w:ascii="微軟正黑體" w:eastAsia="微軟正黑體" w:hAnsi="微軟正黑體"/>
                <w:sz w:val="18"/>
                <w:szCs w:val="18"/>
              </w:rPr>
            </w:pPr>
            <w:r w:rsidRPr="007A3E22">
              <w:rPr>
                <w:rFonts w:ascii="微軟正黑體" w:eastAsia="微軟正黑體" w:hAnsi="微軟正黑體"/>
                <w:color w:val="EE0000"/>
                <w:sz w:val="18"/>
                <w:szCs w:val="18"/>
              </w:rPr>
              <w:t>-1.34%</w:t>
            </w:r>
          </w:p>
        </w:tc>
      </w:tr>
      <w:tr w:rsidR="005D066C" w:rsidRPr="005D066C" w14:paraId="4D1D8FE4" w14:textId="77777777" w:rsidTr="007A3E22">
        <w:trPr>
          <w:trHeight w:val="252"/>
          <w:jc w:val="center"/>
        </w:trPr>
        <w:tc>
          <w:tcPr>
            <w:tcW w:w="850" w:type="dxa"/>
            <w:shd w:val="clear" w:color="auto" w:fill="DEEAF6" w:themeFill="accent1" w:themeFillTint="33"/>
            <w:noWrap/>
            <w:hideMark/>
          </w:tcPr>
          <w:p w14:paraId="0EA997E6" w14:textId="77777777" w:rsidR="005D066C" w:rsidRPr="005D066C" w:rsidRDefault="005D066C" w:rsidP="007A3E22">
            <w:pPr>
              <w:pStyle w:val="a9"/>
              <w:snapToGrid w:val="0"/>
              <w:spacing w:line="0" w:lineRule="atLeast"/>
              <w:ind w:leftChars="15" w:left="151" w:hangingChars="64" w:hanging="115"/>
              <w:jc w:val="both"/>
              <w:rPr>
                <w:rFonts w:ascii="微軟正黑體" w:eastAsia="微軟正黑體" w:hAnsi="微軟正黑體"/>
                <w:sz w:val="18"/>
                <w:szCs w:val="18"/>
              </w:rPr>
            </w:pPr>
            <w:r w:rsidRPr="005D066C">
              <w:rPr>
                <w:rFonts w:ascii="微軟正黑體" w:eastAsia="微軟正黑體" w:hAnsi="微軟正黑體"/>
                <w:sz w:val="18"/>
                <w:szCs w:val="18"/>
              </w:rPr>
              <w:t>韓國</w:t>
            </w:r>
          </w:p>
        </w:tc>
        <w:tc>
          <w:tcPr>
            <w:tcW w:w="1118" w:type="dxa"/>
            <w:shd w:val="clear" w:color="auto" w:fill="DEEAF6" w:themeFill="accent1" w:themeFillTint="33"/>
            <w:noWrap/>
            <w:hideMark/>
          </w:tcPr>
          <w:p w14:paraId="1B34FEB1" w14:textId="77777777" w:rsidR="005D066C" w:rsidRPr="005D066C" w:rsidRDefault="005D066C" w:rsidP="007A3E22">
            <w:pPr>
              <w:pStyle w:val="a9"/>
              <w:snapToGrid w:val="0"/>
              <w:spacing w:line="0" w:lineRule="atLeast"/>
              <w:ind w:leftChars="-12" w:left="153" w:hangingChars="101" w:hanging="182"/>
              <w:jc w:val="right"/>
              <w:rPr>
                <w:rFonts w:ascii="微軟正黑體" w:eastAsia="微軟正黑體" w:hAnsi="微軟正黑體"/>
                <w:sz w:val="18"/>
                <w:szCs w:val="18"/>
              </w:rPr>
            </w:pPr>
            <w:r w:rsidRPr="005D066C">
              <w:rPr>
                <w:rFonts w:ascii="微軟正黑體" w:eastAsia="微軟正黑體" w:hAnsi="微軟正黑體"/>
                <w:sz w:val="18"/>
                <w:szCs w:val="18"/>
              </w:rPr>
              <w:t>721,703</w:t>
            </w:r>
          </w:p>
        </w:tc>
        <w:tc>
          <w:tcPr>
            <w:tcW w:w="1146" w:type="dxa"/>
            <w:shd w:val="clear" w:color="auto" w:fill="DEEAF6" w:themeFill="accent1" w:themeFillTint="33"/>
            <w:noWrap/>
            <w:hideMark/>
          </w:tcPr>
          <w:p w14:paraId="5B1B7F40" w14:textId="77777777" w:rsidR="005D066C" w:rsidRPr="005D066C" w:rsidRDefault="005D066C" w:rsidP="007A3E22">
            <w:pPr>
              <w:pStyle w:val="a9"/>
              <w:snapToGrid w:val="0"/>
              <w:spacing w:line="0" w:lineRule="atLeast"/>
              <w:ind w:leftChars="35" w:left="332" w:rightChars="-22" w:right="-53" w:hangingChars="138" w:hanging="248"/>
              <w:jc w:val="right"/>
              <w:rPr>
                <w:rFonts w:ascii="微軟正黑體" w:eastAsia="微軟正黑體" w:hAnsi="微軟正黑體"/>
                <w:sz w:val="18"/>
                <w:szCs w:val="18"/>
              </w:rPr>
            </w:pPr>
            <w:r w:rsidRPr="005D066C">
              <w:rPr>
                <w:rFonts w:ascii="微軟正黑體" w:eastAsia="微軟正黑體" w:hAnsi="微軟正黑體"/>
                <w:sz w:val="18"/>
                <w:szCs w:val="18"/>
              </w:rPr>
              <w:t>851,067</w:t>
            </w:r>
          </w:p>
        </w:tc>
        <w:tc>
          <w:tcPr>
            <w:tcW w:w="1134" w:type="dxa"/>
            <w:shd w:val="clear" w:color="auto" w:fill="DEEAF6" w:themeFill="accent1" w:themeFillTint="33"/>
            <w:noWrap/>
            <w:hideMark/>
          </w:tcPr>
          <w:p w14:paraId="48EDA7DF" w14:textId="77777777" w:rsidR="005D066C" w:rsidRPr="005D066C" w:rsidRDefault="005D066C" w:rsidP="007A3E22">
            <w:pPr>
              <w:pStyle w:val="a9"/>
              <w:snapToGrid w:val="0"/>
              <w:spacing w:line="0" w:lineRule="atLeast"/>
              <w:ind w:leftChars="-27" w:left="151" w:hangingChars="120" w:hanging="216"/>
              <w:jc w:val="right"/>
              <w:rPr>
                <w:rFonts w:ascii="微軟正黑體" w:eastAsia="微軟正黑體" w:hAnsi="微軟正黑體"/>
                <w:sz w:val="18"/>
                <w:szCs w:val="18"/>
              </w:rPr>
            </w:pPr>
            <w:r w:rsidRPr="005D066C">
              <w:rPr>
                <w:rFonts w:ascii="微軟正黑體" w:eastAsia="微軟正黑體" w:hAnsi="微軟正黑體"/>
                <w:sz w:val="18"/>
                <w:szCs w:val="18"/>
              </w:rPr>
              <w:t>992,134</w:t>
            </w:r>
          </w:p>
        </w:tc>
        <w:tc>
          <w:tcPr>
            <w:tcW w:w="1134" w:type="dxa"/>
            <w:shd w:val="clear" w:color="auto" w:fill="DEEAF6" w:themeFill="accent1" w:themeFillTint="33"/>
            <w:noWrap/>
            <w:hideMark/>
          </w:tcPr>
          <w:p w14:paraId="604DE5E2" w14:textId="77777777" w:rsidR="005D066C" w:rsidRPr="005D066C" w:rsidRDefault="005D066C" w:rsidP="007A3E22">
            <w:pPr>
              <w:pStyle w:val="a9"/>
              <w:snapToGrid w:val="0"/>
              <w:spacing w:line="0" w:lineRule="atLeast"/>
              <w:ind w:leftChars="-1" w:left="153" w:hangingChars="86" w:hanging="155"/>
              <w:jc w:val="right"/>
              <w:rPr>
                <w:rFonts w:ascii="微軟正黑體" w:eastAsia="微軟正黑體" w:hAnsi="微軟正黑體"/>
                <w:sz w:val="18"/>
                <w:szCs w:val="18"/>
              </w:rPr>
            </w:pPr>
            <w:r w:rsidRPr="005D066C">
              <w:rPr>
                <w:rFonts w:ascii="微軟正黑體" w:eastAsia="微軟正黑體" w:hAnsi="微軟正黑體"/>
                <w:sz w:val="18"/>
                <w:szCs w:val="18"/>
              </w:rPr>
              <w:t>851,821</w:t>
            </w:r>
          </w:p>
        </w:tc>
        <w:tc>
          <w:tcPr>
            <w:tcW w:w="1134" w:type="dxa"/>
            <w:shd w:val="clear" w:color="auto" w:fill="DEEAF6" w:themeFill="accent1" w:themeFillTint="33"/>
            <w:noWrap/>
            <w:hideMark/>
          </w:tcPr>
          <w:p w14:paraId="27790112" w14:textId="77777777" w:rsidR="005D066C" w:rsidRPr="005D066C" w:rsidRDefault="005D066C" w:rsidP="007A3E22">
            <w:pPr>
              <w:pStyle w:val="a9"/>
              <w:snapToGrid w:val="0"/>
              <w:spacing w:line="0" w:lineRule="atLeast"/>
              <w:ind w:leftChars="-38" w:left="152" w:hangingChars="135" w:hanging="243"/>
              <w:jc w:val="right"/>
              <w:rPr>
                <w:rFonts w:ascii="微軟正黑體" w:eastAsia="微軟正黑體" w:hAnsi="微軟正黑體"/>
                <w:sz w:val="18"/>
                <w:szCs w:val="18"/>
              </w:rPr>
            </w:pPr>
            <w:r w:rsidRPr="005D066C">
              <w:rPr>
                <w:rFonts w:ascii="微軟正黑體" w:eastAsia="微軟正黑體" w:hAnsi="微軟正黑體"/>
                <w:sz w:val="18"/>
                <w:szCs w:val="18"/>
              </w:rPr>
              <w:t>836,542</w:t>
            </w:r>
          </w:p>
        </w:tc>
        <w:tc>
          <w:tcPr>
            <w:tcW w:w="992" w:type="dxa"/>
            <w:shd w:val="clear" w:color="auto" w:fill="DEEAF6" w:themeFill="accent1" w:themeFillTint="33"/>
            <w:noWrap/>
            <w:hideMark/>
          </w:tcPr>
          <w:p w14:paraId="682ACD94" w14:textId="77777777" w:rsidR="005D066C" w:rsidRPr="005D066C" w:rsidRDefault="005D066C" w:rsidP="007A3E22">
            <w:pPr>
              <w:pStyle w:val="a9"/>
              <w:snapToGrid w:val="0"/>
              <w:spacing w:line="0" w:lineRule="atLeast"/>
              <w:ind w:leftChars="-67" w:left="150" w:hangingChars="173" w:hanging="311"/>
              <w:jc w:val="right"/>
              <w:rPr>
                <w:rFonts w:ascii="微軟正黑體" w:eastAsia="微軟正黑體" w:hAnsi="微軟正黑體"/>
                <w:sz w:val="18"/>
                <w:szCs w:val="18"/>
              </w:rPr>
            </w:pPr>
            <w:r w:rsidRPr="005D066C">
              <w:rPr>
                <w:rFonts w:ascii="微軟正黑體" w:eastAsia="微軟正黑體" w:hAnsi="微軟正黑體"/>
                <w:sz w:val="18"/>
                <w:szCs w:val="18"/>
              </w:rPr>
              <w:t>3.76%</w:t>
            </w:r>
          </w:p>
        </w:tc>
      </w:tr>
      <w:tr w:rsidR="005D066C" w:rsidRPr="005D066C" w14:paraId="57D719F2" w14:textId="77777777" w:rsidTr="007A3E22">
        <w:trPr>
          <w:trHeight w:val="252"/>
          <w:jc w:val="center"/>
        </w:trPr>
        <w:tc>
          <w:tcPr>
            <w:tcW w:w="850" w:type="dxa"/>
            <w:noWrap/>
            <w:hideMark/>
          </w:tcPr>
          <w:p w14:paraId="0225F19A" w14:textId="77777777" w:rsidR="005D066C" w:rsidRPr="005D066C" w:rsidRDefault="005D066C" w:rsidP="007A3E22">
            <w:pPr>
              <w:pStyle w:val="a9"/>
              <w:snapToGrid w:val="0"/>
              <w:spacing w:line="0" w:lineRule="atLeast"/>
              <w:ind w:leftChars="15" w:left="151" w:hangingChars="64" w:hanging="115"/>
              <w:jc w:val="both"/>
              <w:rPr>
                <w:rFonts w:ascii="微軟正黑體" w:eastAsia="微軟正黑體" w:hAnsi="微軟正黑體"/>
                <w:sz w:val="18"/>
                <w:szCs w:val="18"/>
              </w:rPr>
            </w:pPr>
            <w:r w:rsidRPr="005D066C">
              <w:rPr>
                <w:rFonts w:ascii="微軟正黑體" w:eastAsia="微軟正黑體" w:hAnsi="微軟正黑體"/>
                <w:sz w:val="18"/>
                <w:szCs w:val="18"/>
              </w:rPr>
              <w:t>中國</w:t>
            </w:r>
          </w:p>
        </w:tc>
        <w:tc>
          <w:tcPr>
            <w:tcW w:w="1118" w:type="dxa"/>
            <w:noWrap/>
            <w:hideMark/>
          </w:tcPr>
          <w:p w14:paraId="04B25746" w14:textId="77777777" w:rsidR="005D066C" w:rsidRPr="005D066C" w:rsidRDefault="005D066C" w:rsidP="007A3E22">
            <w:pPr>
              <w:pStyle w:val="a9"/>
              <w:snapToGrid w:val="0"/>
              <w:spacing w:line="0" w:lineRule="atLeast"/>
              <w:ind w:leftChars="-12" w:left="153" w:hangingChars="101" w:hanging="182"/>
              <w:jc w:val="right"/>
              <w:rPr>
                <w:rFonts w:ascii="微軟正黑體" w:eastAsia="微軟正黑體" w:hAnsi="微軟正黑體"/>
                <w:sz w:val="18"/>
                <w:szCs w:val="18"/>
              </w:rPr>
            </w:pPr>
            <w:r w:rsidRPr="005D066C">
              <w:rPr>
                <w:rFonts w:ascii="微軟正黑體" w:eastAsia="微軟正黑體" w:hAnsi="微軟正黑體"/>
                <w:sz w:val="18"/>
                <w:szCs w:val="18"/>
              </w:rPr>
              <w:t>528,212</w:t>
            </w:r>
          </w:p>
        </w:tc>
        <w:tc>
          <w:tcPr>
            <w:tcW w:w="1146" w:type="dxa"/>
            <w:noWrap/>
            <w:hideMark/>
          </w:tcPr>
          <w:p w14:paraId="48CABFFE" w14:textId="77777777" w:rsidR="005D066C" w:rsidRPr="005D066C" w:rsidRDefault="005D066C" w:rsidP="007A3E22">
            <w:pPr>
              <w:pStyle w:val="a9"/>
              <w:snapToGrid w:val="0"/>
              <w:spacing w:line="0" w:lineRule="atLeast"/>
              <w:ind w:leftChars="35" w:left="332" w:rightChars="-22" w:right="-53" w:hangingChars="138" w:hanging="248"/>
              <w:jc w:val="right"/>
              <w:rPr>
                <w:rFonts w:ascii="微軟正黑體" w:eastAsia="微軟正黑體" w:hAnsi="微軟正黑體"/>
                <w:sz w:val="18"/>
                <w:szCs w:val="18"/>
              </w:rPr>
            </w:pPr>
            <w:r w:rsidRPr="005D066C">
              <w:rPr>
                <w:rFonts w:ascii="微軟正黑體" w:eastAsia="微軟正黑體" w:hAnsi="微軟正黑體"/>
                <w:sz w:val="18"/>
                <w:szCs w:val="18"/>
              </w:rPr>
              <w:t>726,907</w:t>
            </w:r>
          </w:p>
        </w:tc>
        <w:tc>
          <w:tcPr>
            <w:tcW w:w="1134" w:type="dxa"/>
            <w:noWrap/>
            <w:hideMark/>
          </w:tcPr>
          <w:p w14:paraId="25346083" w14:textId="77777777" w:rsidR="005D066C" w:rsidRPr="005D066C" w:rsidRDefault="005D066C" w:rsidP="007A3E22">
            <w:pPr>
              <w:pStyle w:val="a9"/>
              <w:snapToGrid w:val="0"/>
              <w:spacing w:line="0" w:lineRule="atLeast"/>
              <w:ind w:leftChars="-27" w:left="151" w:hangingChars="120" w:hanging="216"/>
              <w:jc w:val="right"/>
              <w:rPr>
                <w:rFonts w:ascii="微軟正黑體" w:eastAsia="微軟正黑體" w:hAnsi="微軟正黑體"/>
                <w:sz w:val="18"/>
                <w:szCs w:val="18"/>
              </w:rPr>
            </w:pPr>
            <w:r w:rsidRPr="005D066C">
              <w:rPr>
                <w:rFonts w:ascii="微軟正黑體" w:eastAsia="微軟正黑體" w:hAnsi="微軟正黑體"/>
                <w:sz w:val="18"/>
                <w:szCs w:val="18"/>
              </w:rPr>
              <w:t>1,003,204</w:t>
            </w:r>
          </w:p>
        </w:tc>
        <w:tc>
          <w:tcPr>
            <w:tcW w:w="1134" w:type="dxa"/>
            <w:noWrap/>
            <w:hideMark/>
          </w:tcPr>
          <w:p w14:paraId="656745B3" w14:textId="77777777" w:rsidR="005D066C" w:rsidRPr="005D066C" w:rsidRDefault="005D066C" w:rsidP="007A3E22">
            <w:pPr>
              <w:pStyle w:val="a9"/>
              <w:snapToGrid w:val="0"/>
              <w:spacing w:line="0" w:lineRule="atLeast"/>
              <w:ind w:leftChars="-1" w:left="153" w:hangingChars="86" w:hanging="155"/>
              <w:jc w:val="right"/>
              <w:rPr>
                <w:rFonts w:ascii="微軟正黑體" w:eastAsia="微軟正黑體" w:hAnsi="微軟正黑體"/>
                <w:sz w:val="18"/>
                <w:szCs w:val="18"/>
              </w:rPr>
            </w:pPr>
            <w:r w:rsidRPr="005D066C">
              <w:rPr>
                <w:rFonts w:ascii="微軟正黑體" w:eastAsia="微軟正黑體" w:hAnsi="微軟正黑體"/>
                <w:sz w:val="18"/>
                <w:szCs w:val="18"/>
              </w:rPr>
              <w:t>815,331</w:t>
            </w:r>
          </w:p>
        </w:tc>
        <w:tc>
          <w:tcPr>
            <w:tcW w:w="1134" w:type="dxa"/>
            <w:noWrap/>
            <w:hideMark/>
          </w:tcPr>
          <w:p w14:paraId="45E9C223" w14:textId="77777777" w:rsidR="005D066C" w:rsidRPr="005D066C" w:rsidRDefault="005D066C" w:rsidP="007A3E22">
            <w:pPr>
              <w:pStyle w:val="a9"/>
              <w:snapToGrid w:val="0"/>
              <w:spacing w:line="0" w:lineRule="atLeast"/>
              <w:ind w:leftChars="-38" w:left="152" w:hangingChars="135" w:hanging="243"/>
              <w:jc w:val="right"/>
              <w:rPr>
                <w:rFonts w:ascii="微軟正黑體" w:eastAsia="微軟正黑體" w:hAnsi="微軟正黑體"/>
                <w:sz w:val="18"/>
                <w:szCs w:val="18"/>
              </w:rPr>
            </w:pPr>
            <w:r w:rsidRPr="005D066C">
              <w:rPr>
                <w:rFonts w:ascii="微軟正黑體" w:eastAsia="微軟正黑體" w:hAnsi="微軟正黑體"/>
                <w:sz w:val="18"/>
                <w:szCs w:val="18"/>
              </w:rPr>
              <w:t>792,459</w:t>
            </w:r>
          </w:p>
        </w:tc>
        <w:tc>
          <w:tcPr>
            <w:tcW w:w="992" w:type="dxa"/>
            <w:shd w:val="clear" w:color="auto" w:fill="FFFF00"/>
            <w:noWrap/>
            <w:hideMark/>
          </w:tcPr>
          <w:p w14:paraId="33C997F3" w14:textId="77777777" w:rsidR="005D066C" w:rsidRPr="005D066C" w:rsidRDefault="005D066C" w:rsidP="007A3E22">
            <w:pPr>
              <w:pStyle w:val="a9"/>
              <w:snapToGrid w:val="0"/>
              <w:spacing w:line="0" w:lineRule="atLeast"/>
              <w:ind w:leftChars="-67" w:left="150" w:hangingChars="173" w:hanging="311"/>
              <w:jc w:val="right"/>
              <w:rPr>
                <w:rFonts w:ascii="微軟正黑體" w:eastAsia="微軟正黑體" w:hAnsi="微軟正黑體"/>
                <w:sz w:val="18"/>
                <w:szCs w:val="18"/>
              </w:rPr>
            </w:pPr>
            <w:r w:rsidRPr="005D066C">
              <w:rPr>
                <w:rFonts w:ascii="微軟正黑體" w:eastAsia="微軟正黑體" w:hAnsi="微軟正黑體"/>
                <w:sz w:val="18"/>
                <w:szCs w:val="18"/>
              </w:rPr>
              <w:t>10.67%</w:t>
            </w:r>
          </w:p>
        </w:tc>
      </w:tr>
      <w:tr w:rsidR="005D066C" w:rsidRPr="005D066C" w14:paraId="10FAB652" w14:textId="77777777" w:rsidTr="007A3E22">
        <w:trPr>
          <w:trHeight w:val="252"/>
          <w:jc w:val="center"/>
        </w:trPr>
        <w:tc>
          <w:tcPr>
            <w:tcW w:w="850" w:type="dxa"/>
            <w:shd w:val="clear" w:color="auto" w:fill="DEEAF6" w:themeFill="accent1" w:themeFillTint="33"/>
            <w:noWrap/>
            <w:hideMark/>
          </w:tcPr>
          <w:p w14:paraId="720B3C7E" w14:textId="77777777" w:rsidR="005D066C" w:rsidRPr="005D066C" w:rsidRDefault="005D066C" w:rsidP="007A3E22">
            <w:pPr>
              <w:pStyle w:val="a9"/>
              <w:snapToGrid w:val="0"/>
              <w:spacing w:line="0" w:lineRule="atLeast"/>
              <w:ind w:leftChars="15" w:left="151" w:hangingChars="64" w:hanging="115"/>
              <w:jc w:val="both"/>
              <w:rPr>
                <w:rFonts w:ascii="微軟正黑體" w:eastAsia="微軟正黑體" w:hAnsi="微軟正黑體"/>
                <w:sz w:val="18"/>
                <w:szCs w:val="18"/>
              </w:rPr>
            </w:pPr>
            <w:r w:rsidRPr="005D066C">
              <w:rPr>
                <w:rFonts w:ascii="微軟正黑體" w:eastAsia="微軟正黑體" w:hAnsi="微軟正黑體"/>
                <w:sz w:val="18"/>
                <w:szCs w:val="18"/>
              </w:rPr>
              <w:t>德國</w:t>
            </w:r>
          </w:p>
        </w:tc>
        <w:tc>
          <w:tcPr>
            <w:tcW w:w="1118" w:type="dxa"/>
            <w:shd w:val="clear" w:color="auto" w:fill="DEEAF6" w:themeFill="accent1" w:themeFillTint="33"/>
            <w:noWrap/>
            <w:hideMark/>
          </w:tcPr>
          <w:p w14:paraId="341C96F9" w14:textId="77777777" w:rsidR="005D066C" w:rsidRPr="005D066C" w:rsidRDefault="005D066C" w:rsidP="007A3E22">
            <w:pPr>
              <w:pStyle w:val="a9"/>
              <w:snapToGrid w:val="0"/>
              <w:spacing w:line="0" w:lineRule="atLeast"/>
              <w:ind w:leftChars="-12" w:left="153" w:hangingChars="101" w:hanging="182"/>
              <w:jc w:val="right"/>
              <w:rPr>
                <w:rFonts w:ascii="微軟正黑體" w:eastAsia="微軟正黑體" w:hAnsi="微軟正黑體"/>
                <w:sz w:val="18"/>
                <w:szCs w:val="18"/>
              </w:rPr>
            </w:pPr>
            <w:r w:rsidRPr="005D066C">
              <w:rPr>
                <w:rFonts w:ascii="微軟正黑體" w:eastAsia="微軟正黑體" w:hAnsi="微軟正黑體"/>
                <w:sz w:val="18"/>
                <w:szCs w:val="18"/>
              </w:rPr>
              <w:t>873,751</w:t>
            </w:r>
          </w:p>
        </w:tc>
        <w:tc>
          <w:tcPr>
            <w:tcW w:w="1146" w:type="dxa"/>
            <w:shd w:val="clear" w:color="auto" w:fill="DEEAF6" w:themeFill="accent1" w:themeFillTint="33"/>
            <w:noWrap/>
            <w:hideMark/>
          </w:tcPr>
          <w:p w14:paraId="47D8A932" w14:textId="77777777" w:rsidR="005D066C" w:rsidRPr="005D066C" w:rsidRDefault="005D066C" w:rsidP="007A3E22">
            <w:pPr>
              <w:pStyle w:val="a9"/>
              <w:snapToGrid w:val="0"/>
              <w:spacing w:line="0" w:lineRule="atLeast"/>
              <w:ind w:leftChars="35" w:left="332" w:rightChars="-22" w:right="-53" w:hangingChars="138" w:hanging="248"/>
              <w:jc w:val="right"/>
              <w:rPr>
                <w:rFonts w:ascii="微軟正黑體" w:eastAsia="微軟正黑體" w:hAnsi="微軟正黑體"/>
                <w:sz w:val="18"/>
                <w:szCs w:val="18"/>
              </w:rPr>
            </w:pPr>
            <w:r w:rsidRPr="005D066C">
              <w:rPr>
                <w:rFonts w:ascii="微軟正黑體" w:eastAsia="微軟正黑體" w:hAnsi="微軟正黑體"/>
                <w:sz w:val="18"/>
                <w:szCs w:val="18"/>
              </w:rPr>
              <w:t>801,578</w:t>
            </w:r>
          </w:p>
        </w:tc>
        <w:tc>
          <w:tcPr>
            <w:tcW w:w="1134" w:type="dxa"/>
            <w:shd w:val="clear" w:color="auto" w:fill="DEEAF6" w:themeFill="accent1" w:themeFillTint="33"/>
            <w:noWrap/>
            <w:hideMark/>
          </w:tcPr>
          <w:p w14:paraId="5DDFBBBA" w14:textId="77777777" w:rsidR="005D066C" w:rsidRPr="005D066C" w:rsidRDefault="005D066C" w:rsidP="007A3E22">
            <w:pPr>
              <w:pStyle w:val="a9"/>
              <w:snapToGrid w:val="0"/>
              <w:spacing w:line="0" w:lineRule="atLeast"/>
              <w:ind w:leftChars="-27" w:left="151" w:hangingChars="120" w:hanging="216"/>
              <w:jc w:val="right"/>
              <w:rPr>
                <w:rFonts w:ascii="微軟正黑體" w:eastAsia="微軟正黑體" w:hAnsi="微軟正黑體"/>
                <w:sz w:val="18"/>
                <w:szCs w:val="18"/>
              </w:rPr>
            </w:pPr>
            <w:r w:rsidRPr="005D066C">
              <w:rPr>
                <w:rFonts w:ascii="微軟正黑體" w:eastAsia="微軟正黑體" w:hAnsi="微軟正黑體"/>
                <w:sz w:val="18"/>
                <w:szCs w:val="18"/>
              </w:rPr>
              <w:t>850,407</w:t>
            </w:r>
          </w:p>
        </w:tc>
        <w:tc>
          <w:tcPr>
            <w:tcW w:w="1134" w:type="dxa"/>
            <w:shd w:val="clear" w:color="auto" w:fill="DEEAF6" w:themeFill="accent1" w:themeFillTint="33"/>
            <w:noWrap/>
            <w:hideMark/>
          </w:tcPr>
          <w:p w14:paraId="6B31C33B" w14:textId="77777777" w:rsidR="005D066C" w:rsidRPr="005D066C" w:rsidRDefault="005D066C" w:rsidP="007A3E22">
            <w:pPr>
              <w:pStyle w:val="a9"/>
              <w:snapToGrid w:val="0"/>
              <w:spacing w:line="0" w:lineRule="atLeast"/>
              <w:ind w:leftChars="-1" w:left="153" w:hangingChars="86" w:hanging="155"/>
              <w:jc w:val="right"/>
              <w:rPr>
                <w:rFonts w:ascii="微軟正黑體" w:eastAsia="微軟正黑體" w:hAnsi="微軟正黑體"/>
                <w:sz w:val="18"/>
                <w:szCs w:val="18"/>
              </w:rPr>
            </w:pPr>
            <w:r w:rsidRPr="005D066C">
              <w:rPr>
                <w:rFonts w:ascii="微軟正黑體" w:eastAsia="微軟正黑體" w:hAnsi="微軟正黑體"/>
                <w:sz w:val="18"/>
                <w:szCs w:val="18"/>
              </w:rPr>
              <w:t>863,535</w:t>
            </w:r>
          </w:p>
        </w:tc>
        <w:tc>
          <w:tcPr>
            <w:tcW w:w="1134" w:type="dxa"/>
            <w:shd w:val="clear" w:color="auto" w:fill="DEEAF6" w:themeFill="accent1" w:themeFillTint="33"/>
            <w:noWrap/>
            <w:hideMark/>
          </w:tcPr>
          <w:p w14:paraId="6F1BA784" w14:textId="77777777" w:rsidR="005D066C" w:rsidRPr="005D066C" w:rsidRDefault="005D066C" w:rsidP="007A3E22">
            <w:pPr>
              <w:pStyle w:val="a9"/>
              <w:snapToGrid w:val="0"/>
              <w:spacing w:line="0" w:lineRule="atLeast"/>
              <w:ind w:leftChars="-38" w:left="152" w:hangingChars="135" w:hanging="243"/>
              <w:jc w:val="right"/>
              <w:rPr>
                <w:rFonts w:ascii="微軟正黑體" w:eastAsia="微軟正黑體" w:hAnsi="微軟正黑體"/>
                <w:sz w:val="18"/>
                <w:szCs w:val="18"/>
              </w:rPr>
            </w:pPr>
            <w:r w:rsidRPr="005D066C">
              <w:rPr>
                <w:rFonts w:ascii="微軟正黑體" w:eastAsia="微軟正黑體" w:hAnsi="微軟正黑體"/>
                <w:sz w:val="18"/>
                <w:szCs w:val="18"/>
              </w:rPr>
              <w:t>755,670</w:t>
            </w:r>
          </w:p>
        </w:tc>
        <w:tc>
          <w:tcPr>
            <w:tcW w:w="992" w:type="dxa"/>
            <w:shd w:val="clear" w:color="auto" w:fill="DEEAF6" w:themeFill="accent1" w:themeFillTint="33"/>
            <w:noWrap/>
            <w:hideMark/>
          </w:tcPr>
          <w:p w14:paraId="12F6612D" w14:textId="77777777" w:rsidR="005D066C" w:rsidRPr="007A3E22" w:rsidRDefault="005D066C" w:rsidP="007A3E22">
            <w:pPr>
              <w:pStyle w:val="a9"/>
              <w:snapToGrid w:val="0"/>
              <w:spacing w:line="0" w:lineRule="atLeast"/>
              <w:ind w:leftChars="-67" w:left="150" w:hangingChars="173" w:hanging="311"/>
              <w:jc w:val="right"/>
              <w:rPr>
                <w:rFonts w:ascii="微軟正黑體" w:eastAsia="微軟正黑體" w:hAnsi="微軟正黑體"/>
                <w:color w:val="EE0000"/>
                <w:sz w:val="18"/>
                <w:szCs w:val="18"/>
              </w:rPr>
            </w:pPr>
            <w:r w:rsidRPr="007A3E22">
              <w:rPr>
                <w:rFonts w:ascii="微軟正黑體" w:eastAsia="微軟正黑體" w:hAnsi="微軟正黑體"/>
                <w:color w:val="EE0000"/>
                <w:sz w:val="18"/>
                <w:szCs w:val="18"/>
              </w:rPr>
              <w:t>-3.56%</w:t>
            </w:r>
          </w:p>
        </w:tc>
      </w:tr>
      <w:tr w:rsidR="005D066C" w:rsidRPr="005D066C" w14:paraId="2E862FB4" w14:textId="77777777" w:rsidTr="007A3E22">
        <w:trPr>
          <w:trHeight w:val="252"/>
          <w:jc w:val="center"/>
        </w:trPr>
        <w:tc>
          <w:tcPr>
            <w:tcW w:w="850" w:type="dxa"/>
            <w:noWrap/>
            <w:hideMark/>
          </w:tcPr>
          <w:p w14:paraId="7D311963" w14:textId="77777777" w:rsidR="005D066C" w:rsidRPr="005D066C" w:rsidRDefault="005D066C" w:rsidP="007A3E22">
            <w:pPr>
              <w:pStyle w:val="a9"/>
              <w:snapToGrid w:val="0"/>
              <w:spacing w:line="0" w:lineRule="atLeast"/>
              <w:ind w:leftChars="15" w:left="151" w:hangingChars="64" w:hanging="115"/>
              <w:jc w:val="both"/>
              <w:rPr>
                <w:rFonts w:ascii="微軟正黑體" w:eastAsia="微軟正黑體" w:hAnsi="微軟正黑體"/>
                <w:sz w:val="18"/>
                <w:szCs w:val="18"/>
              </w:rPr>
            </w:pPr>
            <w:r w:rsidRPr="005D066C">
              <w:rPr>
                <w:rFonts w:ascii="微軟正黑體" w:eastAsia="微軟正黑體" w:hAnsi="微軟正黑體"/>
                <w:sz w:val="18"/>
                <w:szCs w:val="18"/>
              </w:rPr>
              <w:t>台灣</w:t>
            </w:r>
          </w:p>
        </w:tc>
        <w:tc>
          <w:tcPr>
            <w:tcW w:w="1118" w:type="dxa"/>
            <w:noWrap/>
            <w:hideMark/>
          </w:tcPr>
          <w:p w14:paraId="5FA7F49B" w14:textId="77777777" w:rsidR="005D066C" w:rsidRPr="005D066C" w:rsidRDefault="005D066C" w:rsidP="007A3E22">
            <w:pPr>
              <w:pStyle w:val="a9"/>
              <w:snapToGrid w:val="0"/>
              <w:spacing w:line="0" w:lineRule="atLeast"/>
              <w:ind w:leftChars="-12" w:left="153" w:hangingChars="101" w:hanging="182"/>
              <w:jc w:val="right"/>
              <w:rPr>
                <w:rFonts w:ascii="微軟正黑體" w:eastAsia="微軟正黑體" w:hAnsi="微軟正黑體"/>
                <w:sz w:val="18"/>
                <w:szCs w:val="18"/>
              </w:rPr>
            </w:pPr>
            <w:r w:rsidRPr="005D066C">
              <w:rPr>
                <w:rFonts w:ascii="微軟正黑體" w:eastAsia="微軟正黑體" w:hAnsi="微軟正黑體"/>
                <w:sz w:val="18"/>
                <w:szCs w:val="18"/>
              </w:rPr>
              <w:t>591,842</w:t>
            </w:r>
          </w:p>
        </w:tc>
        <w:tc>
          <w:tcPr>
            <w:tcW w:w="1146" w:type="dxa"/>
            <w:noWrap/>
            <w:hideMark/>
          </w:tcPr>
          <w:p w14:paraId="495FD213" w14:textId="77777777" w:rsidR="005D066C" w:rsidRPr="005D066C" w:rsidRDefault="005D066C" w:rsidP="007A3E22">
            <w:pPr>
              <w:pStyle w:val="a9"/>
              <w:snapToGrid w:val="0"/>
              <w:spacing w:line="0" w:lineRule="atLeast"/>
              <w:ind w:leftChars="35" w:left="332" w:rightChars="-22" w:right="-53" w:hangingChars="138" w:hanging="248"/>
              <w:jc w:val="right"/>
              <w:rPr>
                <w:rFonts w:ascii="微軟正黑體" w:eastAsia="微軟正黑體" w:hAnsi="微軟正黑體"/>
                <w:sz w:val="18"/>
                <w:szCs w:val="18"/>
              </w:rPr>
            </w:pPr>
            <w:r w:rsidRPr="005D066C">
              <w:rPr>
                <w:rFonts w:ascii="微軟正黑體" w:eastAsia="微軟正黑體" w:hAnsi="微軟正黑體"/>
                <w:sz w:val="18"/>
                <w:szCs w:val="18"/>
              </w:rPr>
              <w:t>686,839</w:t>
            </w:r>
          </w:p>
        </w:tc>
        <w:tc>
          <w:tcPr>
            <w:tcW w:w="1134" w:type="dxa"/>
            <w:noWrap/>
            <w:hideMark/>
          </w:tcPr>
          <w:p w14:paraId="7C0AEEBA" w14:textId="77777777" w:rsidR="005D066C" w:rsidRPr="005D066C" w:rsidRDefault="005D066C" w:rsidP="007A3E22">
            <w:pPr>
              <w:pStyle w:val="a9"/>
              <w:snapToGrid w:val="0"/>
              <w:spacing w:line="0" w:lineRule="atLeast"/>
              <w:ind w:leftChars="-27" w:left="151" w:hangingChars="120" w:hanging="216"/>
              <w:jc w:val="right"/>
              <w:rPr>
                <w:rFonts w:ascii="微軟正黑體" w:eastAsia="微軟正黑體" w:hAnsi="微軟正黑體"/>
                <w:sz w:val="18"/>
                <w:szCs w:val="18"/>
              </w:rPr>
            </w:pPr>
            <w:r w:rsidRPr="005D066C">
              <w:rPr>
                <w:rFonts w:ascii="微軟正黑體" w:eastAsia="微軟正黑體" w:hAnsi="微軟正黑體"/>
                <w:sz w:val="18"/>
                <w:szCs w:val="18"/>
              </w:rPr>
              <w:t>651,791</w:t>
            </w:r>
          </w:p>
        </w:tc>
        <w:tc>
          <w:tcPr>
            <w:tcW w:w="1134" w:type="dxa"/>
            <w:noWrap/>
            <w:hideMark/>
          </w:tcPr>
          <w:p w14:paraId="4A754EE1" w14:textId="77777777" w:rsidR="005D066C" w:rsidRPr="005D066C" w:rsidRDefault="005D066C" w:rsidP="007A3E22">
            <w:pPr>
              <w:pStyle w:val="a9"/>
              <w:snapToGrid w:val="0"/>
              <w:spacing w:line="0" w:lineRule="atLeast"/>
              <w:ind w:leftChars="-1" w:left="153" w:hangingChars="86" w:hanging="155"/>
              <w:jc w:val="right"/>
              <w:rPr>
                <w:rFonts w:ascii="微軟正黑體" w:eastAsia="微軟正黑體" w:hAnsi="微軟正黑體"/>
                <w:sz w:val="18"/>
                <w:szCs w:val="18"/>
              </w:rPr>
            </w:pPr>
            <w:r w:rsidRPr="005D066C">
              <w:rPr>
                <w:rFonts w:ascii="微軟正黑體" w:eastAsia="微軟正黑體" w:hAnsi="微軟正黑體"/>
                <w:sz w:val="18"/>
                <w:szCs w:val="18"/>
              </w:rPr>
              <w:t>533,058</w:t>
            </w:r>
          </w:p>
        </w:tc>
        <w:tc>
          <w:tcPr>
            <w:tcW w:w="1134" w:type="dxa"/>
            <w:noWrap/>
            <w:hideMark/>
          </w:tcPr>
          <w:p w14:paraId="115FEA94" w14:textId="77777777" w:rsidR="005D066C" w:rsidRPr="005D066C" w:rsidRDefault="005D066C" w:rsidP="007A3E22">
            <w:pPr>
              <w:pStyle w:val="a9"/>
              <w:snapToGrid w:val="0"/>
              <w:spacing w:line="0" w:lineRule="atLeast"/>
              <w:ind w:leftChars="-38" w:left="152" w:hangingChars="135" w:hanging="243"/>
              <w:jc w:val="right"/>
              <w:rPr>
                <w:rFonts w:ascii="微軟正黑體" w:eastAsia="微軟正黑體" w:hAnsi="微軟正黑體"/>
                <w:sz w:val="18"/>
                <w:szCs w:val="18"/>
              </w:rPr>
            </w:pPr>
            <w:r w:rsidRPr="005D066C">
              <w:rPr>
                <w:rFonts w:ascii="微軟正黑體" w:eastAsia="微軟正黑體" w:hAnsi="微軟正黑體"/>
                <w:sz w:val="18"/>
                <w:szCs w:val="18"/>
              </w:rPr>
              <w:t>435,819</w:t>
            </w:r>
          </w:p>
        </w:tc>
        <w:tc>
          <w:tcPr>
            <w:tcW w:w="992" w:type="dxa"/>
            <w:noWrap/>
            <w:hideMark/>
          </w:tcPr>
          <w:p w14:paraId="27B6E544" w14:textId="77777777" w:rsidR="005D066C" w:rsidRPr="007A3E22" w:rsidRDefault="005D066C" w:rsidP="007A3E22">
            <w:pPr>
              <w:pStyle w:val="a9"/>
              <w:snapToGrid w:val="0"/>
              <w:spacing w:line="0" w:lineRule="atLeast"/>
              <w:ind w:leftChars="-67" w:left="150" w:hangingChars="173" w:hanging="311"/>
              <w:jc w:val="right"/>
              <w:rPr>
                <w:rFonts w:ascii="微軟正黑體" w:eastAsia="微軟正黑體" w:hAnsi="微軟正黑體"/>
                <w:color w:val="EE0000"/>
                <w:sz w:val="18"/>
                <w:szCs w:val="18"/>
              </w:rPr>
            </w:pPr>
            <w:r w:rsidRPr="007A3E22">
              <w:rPr>
                <w:rFonts w:ascii="微軟正黑體" w:eastAsia="微軟正黑體" w:hAnsi="微軟正黑體"/>
                <w:color w:val="EE0000"/>
                <w:sz w:val="18"/>
                <w:szCs w:val="18"/>
              </w:rPr>
              <w:t>-7.37%</w:t>
            </w:r>
          </w:p>
        </w:tc>
      </w:tr>
      <w:tr w:rsidR="005D066C" w:rsidRPr="005D066C" w14:paraId="3A16EDB1" w14:textId="77777777" w:rsidTr="007A3E22">
        <w:trPr>
          <w:trHeight w:val="252"/>
          <w:jc w:val="center"/>
        </w:trPr>
        <w:tc>
          <w:tcPr>
            <w:tcW w:w="850" w:type="dxa"/>
            <w:shd w:val="clear" w:color="auto" w:fill="DEEAF6" w:themeFill="accent1" w:themeFillTint="33"/>
            <w:noWrap/>
            <w:hideMark/>
          </w:tcPr>
          <w:p w14:paraId="6CE0E999" w14:textId="77777777" w:rsidR="005D066C" w:rsidRPr="005D066C" w:rsidRDefault="005D066C" w:rsidP="007A3E22">
            <w:pPr>
              <w:pStyle w:val="a9"/>
              <w:snapToGrid w:val="0"/>
              <w:spacing w:line="0" w:lineRule="atLeast"/>
              <w:ind w:leftChars="15" w:left="151" w:hangingChars="64" w:hanging="115"/>
              <w:jc w:val="both"/>
              <w:rPr>
                <w:rFonts w:ascii="微軟正黑體" w:eastAsia="微軟正黑體" w:hAnsi="微軟正黑體"/>
                <w:sz w:val="18"/>
                <w:szCs w:val="18"/>
              </w:rPr>
            </w:pPr>
            <w:r w:rsidRPr="005D066C">
              <w:rPr>
                <w:rFonts w:ascii="微軟正黑體" w:eastAsia="微軟正黑體" w:hAnsi="微軟正黑體"/>
                <w:sz w:val="18"/>
                <w:szCs w:val="18"/>
              </w:rPr>
              <w:t>美國</w:t>
            </w:r>
          </w:p>
        </w:tc>
        <w:tc>
          <w:tcPr>
            <w:tcW w:w="1118" w:type="dxa"/>
            <w:shd w:val="clear" w:color="auto" w:fill="DEEAF6" w:themeFill="accent1" w:themeFillTint="33"/>
            <w:noWrap/>
            <w:hideMark/>
          </w:tcPr>
          <w:p w14:paraId="0B6E914A" w14:textId="77777777" w:rsidR="005D066C" w:rsidRPr="005D066C" w:rsidRDefault="005D066C" w:rsidP="007A3E22">
            <w:pPr>
              <w:pStyle w:val="a9"/>
              <w:snapToGrid w:val="0"/>
              <w:spacing w:line="0" w:lineRule="atLeast"/>
              <w:ind w:leftChars="-12" w:left="153" w:hangingChars="101" w:hanging="182"/>
              <w:jc w:val="right"/>
              <w:rPr>
                <w:rFonts w:ascii="微軟正黑體" w:eastAsia="微軟正黑體" w:hAnsi="微軟正黑體"/>
                <w:sz w:val="18"/>
                <w:szCs w:val="18"/>
              </w:rPr>
            </w:pPr>
            <w:r w:rsidRPr="005D066C">
              <w:rPr>
                <w:rFonts w:ascii="微軟正黑體" w:eastAsia="微軟正黑體" w:hAnsi="微軟正黑體"/>
                <w:sz w:val="18"/>
                <w:szCs w:val="18"/>
              </w:rPr>
              <w:t>312,414</w:t>
            </w:r>
          </w:p>
        </w:tc>
        <w:tc>
          <w:tcPr>
            <w:tcW w:w="1146" w:type="dxa"/>
            <w:shd w:val="clear" w:color="auto" w:fill="DEEAF6" w:themeFill="accent1" w:themeFillTint="33"/>
            <w:noWrap/>
            <w:hideMark/>
          </w:tcPr>
          <w:p w14:paraId="2BC87D5B" w14:textId="77777777" w:rsidR="005D066C" w:rsidRPr="005D066C" w:rsidRDefault="005D066C" w:rsidP="007A3E22">
            <w:pPr>
              <w:pStyle w:val="a9"/>
              <w:snapToGrid w:val="0"/>
              <w:spacing w:line="0" w:lineRule="atLeast"/>
              <w:ind w:leftChars="35" w:left="332" w:rightChars="-22" w:right="-53" w:hangingChars="138" w:hanging="248"/>
              <w:jc w:val="right"/>
              <w:rPr>
                <w:rFonts w:ascii="微軟正黑體" w:eastAsia="微軟正黑體" w:hAnsi="微軟正黑體"/>
                <w:sz w:val="18"/>
                <w:szCs w:val="18"/>
              </w:rPr>
            </w:pPr>
            <w:r w:rsidRPr="005D066C">
              <w:rPr>
                <w:rFonts w:ascii="微軟正黑體" w:eastAsia="微軟正黑體" w:hAnsi="微軟正黑體"/>
                <w:sz w:val="18"/>
                <w:szCs w:val="18"/>
              </w:rPr>
              <w:t>319,037</w:t>
            </w:r>
          </w:p>
        </w:tc>
        <w:tc>
          <w:tcPr>
            <w:tcW w:w="1134" w:type="dxa"/>
            <w:shd w:val="clear" w:color="auto" w:fill="DEEAF6" w:themeFill="accent1" w:themeFillTint="33"/>
            <w:noWrap/>
            <w:hideMark/>
          </w:tcPr>
          <w:p w14:paraId="457DCBBF" w14:textId="77777777" w:rsidR="005D066C" w:rsidRPr="005D066C" w:rsidRDefault="005D066C" w:rsidP="007A3E22">
            <w:pPr>
              <w:pStyle w:val="a9"/>
              <w:snapToGrid w:val="0"/>
              <w:spacing w:line="0" w:lineRule="atLeast"/>
              <w:ind w:leftChars="-27" w:left="151" w:hangingChars="120" w:hanging="216"/>
              <w:jc w:val="right"/>
              <w:rPr>
                <w:rFonts w:ascii="微軟正黑體" w:eastAsia="微軟正黑體" w:hAnsi="微軟正黑體"/>
                <w:sz w:val="18"/>
                <w:szCs w:val="18"/>
              </w:rPr>
            </w:pPr>
            <w:r w:rsidRPr="005D066C">
              <w:rPr>
                <w:rFonts w:ascii="微軟正黑體" w:eastAsia="微軟正黑體" w:hAnsi="微軟正黑體"/>
                <w:sz w:val="18"/>
                <w:szCs w:val="18"/>
              </w:rPr>
              <w:t>356,834</w:t>
            </w:r>
          </w:p>
        </w:tc>
        <w:tc>
          <w:tcPr>
            <w:tcW w:w="1134" w:type="dxa"/>
            <w:shd w:val="clear" w:color="auto" w:fill="DEEAF6" w:themeFill="accent1" w:themeFillTint="33"/>
            <w:noWrap/>
            <w:hideMark/>
          </w:tcPr>
          <w:p w14:paraId="05FE475D" w14:textId="77777777" w:rsidR="005D066C" w:rsidRPr="005D066C" w:rsidRDefault="005D066C" w:rsidP="007A3E22">
            <w:pPr>
              <w:pStyle w:val="a9"/>
              <w:snapToGrid w:val="0"/>
              <w:spacing w:line="0" w:lineRule="atLeast"/>
              <w:ind w:leftChars="-1" w:left="153" w:hangingChars="86" w:hanging="155"/>
              <w:jc w:val="right"/>
              <w:rPr>
                <w:rFonts w:ascii="微軟正黑體" w:eastAsia="微軟正黑體" w:hAnsi="微軟正黑體"/>
                <w:sz w:val="18"/>
                <w:szCs w:val="18"/>
              </w:rPr>
            </w:pPr>
            <w:r w:rsidRPr="005D066C">
              <w:rPr>
                <w:rFonts w:ascii="微軟正黑體" w:eastAsia="微軟正黑體" w:hAnsi="微軟正黑體"/>
                <w:sz w:val="18"/>
                <w:szCs w:val="18"/>
              </w:rPr>
              <w:t>325,253</w:t>
            </w:r>
          </w:p>
        </w:tc>
        <w:tc>
          <w:tcPr>
            <w:tcW w:w="1134" w:type="dxa"/>
            <w:shd w:val="clear" w:color="auto" w:fill="DEEAF6" w:themeFill="accent1" w:themeFillTint="33"/>
            <w:noWrap/>
            <w:hideMark/>
          </w:tcPr>
          <w:p w14:paraId="0704809F" w14:textId="77777777" w:rsidR="005D066C" w:rsidRPr="005D066C" w:rsidRDefault="005D066C" w:rsidP="007A3E22">
            <w:pPr>
              <w:pStyle w:val="a9"/>
              <w:snapToGrid w:val="0"/>
              <w:spacing w:line="0" w:lineRule="atLeast"/>
              <w:ind w:leftChars="-38" w:left="152" w:hangingChars="135" w:hanging="243"/>
              <w:jc w:val="right"/>
              <w:rPr>
                <w:rFonts w:ascii="微軟正黑體" w:eastAsia="微軟正黑體" w:hAnsi="微軟正黑體"/>
                <w:sz w:val="18"/>
                <w:szCs w:val="18"/>
              </w:rPr>
            </w:pPr>
            <w:r w:rsidRPr="005D066C">
              <w:rPr>
                <w:rFonts w:ascii="微軟正黑體" w:eastAsia="微軟正黑體" w:hAnsi="微軟正黑體"/>
                <w:sz w:val="18"/>
                <w:szCs w:val="18"/>
              </w:rPr>
              <w:t>288,619</w:t>
            </w:r>
          </w:p>
        </w:tc>
        <w:tc>
          <w:tcPr>
            <w:tcW w:w="992" w:type="dxa"/>
            <w:shd w:val="clear" w:color="auto" w:fill="DEEAF6" w:themeFill="accent1" w:themeFillTint="33"/>
            <w:noWrap/>
            <w:hideMark/>
          </w:tcPr>
          <w:p w14:paraId="52C71253" w14:textId="77777777" w:rsidR="005D066C" w:rsidRPr="007A3E22" w:rsidRDefault="005D066C" w:rsidP="007A3E22">
            <w:pPr>
              <w:pStyle w:val="a9"/>
              <w:snapToGrid w:val="0"/>
              <w:spacing w:line="0" w:lineRule="atLeast"/>
              <w:ind w:leftChars="-67" w:left="150" w:hangingChars="173" w:hanging="311"/>
              <w:jc w:val="right"/>
              <w:rPr>
                <w:rFonts w:ascii="微軟正黑體" w:eastAsia="微軟正黑體" w:hAnsi="微軟正黑體"/>
                <w:color w:val="EE0000"/>
                <w:sz w:val="18"/>
                <w:szCs w:val="18"/>
              </w:rPr>
            </w:pPr>
            <w:r w:rsidRPr="007A3E22">
              <w:rPr>
                <w:rFonts w:ascii="微軟正黑體" w:eastAsia="微軟正黑體" w:hAnsi="微軟正黑體"/>
                <w:color w:val="EE0000"/>
                <w:sz w:val="18"/>
                <w:szCs w:val="18"/>
              </w:rPr>
              <w:t>-1.96%</w:t>
            </w:r>
          </w:p>
        </w:tc>
      </w:tr>
    </w:tbl>
    <w:p w14:paraId="4E5629C8" w14:textId="2CF7D301" w:rsidR="005D066C" w:rsidRPr="007A3E22" w:rsidRDefault="007A3E22" w:rsidP="007A3E22">
      <w:pPr>
        <w:pStyle w:val="a9"/>
        <w:snapToGrid w:val="0"/>
        <w:spacing w:after="0" w:line="0" w:lineRule="atLeast"/>
        <w:ind w:left="0" w:firstLineChars="515" w:firstLine="1133"/>
        <w:jc w:val="both"/>
        <w:rPr>
          <w:rFonts w:ascii="微軟正黑體" w:eastAsia="微軟正黑體" w:hAnsi="微軟正黑體"/>
          <w:sz w:val="22"/>
          <w:szCs w:val="22"/>
        </w:rPr>
      </w:pPr>
      <w:r w:rsidRPr="007A3E22">
        <w:rPr>
          <w:rFonts w:ascii="微軟正黑體" w:eastAsia="微軟正黑體" w:hAnsi="微軟正黑體" w:hint="eastAsia"/>
          <w:sz w:val="22"/>
          <w:szCs w:val="22"/>
        </w:rPr>
        <w:t>資料來源: ITC</w:t>
      </w:r>
    </w:p>
    <w:p w14:paraId="1C7F87F6" w14:textId="72548EE1" w:rsidR="00887C2C" w:rsidRPr="005D066C" w:rsidRDefault="005D066C" w:rsidP="00E0746D">
      <w:pPr>
        <w:pStyle w:val="a9"/>
        <w:snapToGrid w:val="0"/>
        <w:spacing w:after="0" w:line="480" w:lineRule="exact"/>
        <w:ind w:left="0" w:firstLineChars="152" w:firstLine="426"/>
        <w:jc w:val="both"/>
        <w:rPr>
          <w:rFonts w:ascii="微軟正黑體" w:eastAsia="微軟正黑體" w:hAnsi="微軟正黑體"/>
          <w:b/>
          <w:bCs/>
          <w:sz w:val="28"/>
          <w:szCs w:val="28"/>
        </w:rPr>
      </w:pPr>
      <w:r w:rsidRPr="005D066C">
        <w:rPr>
          <w:rFonts w:ascii="微軟正黑體" w:eastAsia="微軟正黑體" w:hAnsi="微軟正黑體" w:hint="eastAsia"/>
          <w:b/>
          <w:bCs/>
          <w:sz w:val="28"/>
          <w:szCs w:val="28"/>
        </w:rPr>
        <w:t>4.</w:t>
      </w:r>
      <w:r w:rsidR="00887C2C" w:rsidRPr="005D066C">
        <w:rPr>
          <w:rFonts w:ascii="微軟正黑體" w:eastAsia="微軟正黑體" w:hAnsi="微軟正黑體"/>
          <w:b/>
          <w:bCs/>
          <w:sz w:val="28"/>
          <w:szCs w:val="28"/>
        </w:rPr>
        <w:t>德國</w:t>
      </w:r>
      <w:r w:rsidR="00887C2C" w:rsidRPr="005D066C">
        <w:rPr>
          <w:rFonts w:ascii="微軟正黑體" w:eastAsia="微軟正黑體" w:hAnsi="微軟正黑體" w:hint="eastAsia"/>
          <w:b/>
          <w:bCs/>
          <w:sz w:val="28"/>
          <w:szCs w:val="28"/>
        </w:rPr>
        <w:t>工具機產業因應</w:t>
      </w:r>
      <w:r w:rsidR="00887C2C" w:rsidRPr="005D066C">
        <w:rPr>
          <w:rFonts w:ascii="微軟正黑體" w:eastAsia="微軟正黑體" w:hAnsi="微軟正黑體"/>
          <w:b/>
          <w:bCs/>
          <w:sz w:val="28"/>
          <w:szCs w:val="28"/>
        </w:rPr>
        <w:t>挑戰</w:t>
      </w:r>
    </w:p>
    <w:p w14:paraId="4C97D70D" w14:textId="522C26B4" w:rsidR="00A1626E" w:rsidRDefault="005D066C" w:rsidP="00A1626E">
      <w:pPr>
        <w:pStyle w:val="a9"/>
        <w:snapToGrid w:val="0"/>
        <w:spacing w:after="0" w:line="480" w:lineRule="exact"/>
        <w:ind w:leftChars="-1" w:left="-2" w:firstLineChars="253" w:firstLine="708"/>
        <w:jc w:val="both"/>
        <w:rPr>
          <w:rFonts w:ascii="微軟正黑體" w:eastAsia="微軟正黑體" w:hAnsi="微軟正黑體"/>
          <w:sz w:val="28"/>
          <w:szCs w:val="28"/>
        </w:rPr>
      </w:pPr>
      <w:r w:rsidRPr="005D066C">
        <w:rPr>
          <w:rFonts w:ascii="微軟正黑體" w:eastAsia="微軟正黑體" w:hAnsi="微軟正黑體" w:hint="eastAsia"/>
          <w:sz w:val="28"/>
          <w:szCs w:val="28"/>
        </w:rPr>
        <w:t>德國車廠在中國市場面臨中國自主品牌的強烈挑戰，連帶衝擊了德國工具機設備的採購需求。德國外部受到中國業者擠壓，內部面臨生產成本上升，加上出口審查繁瑣</w:t>
      </w:r>
      <w:r w:rsidR="007A3E22">
        <w:rPr>
          <w:rFonts w:ascii="微軟正黑體" w:eastAsia="微軟正黑體" w:hAnsi="微軟正黑體" w:hint="eastAsia"/>
          <w:sz w:val="28"/>
          <w:szCs w:val="28"/>
        </w:rPr>
        <w:t>與</w:t>
      </w:r>
      <w:r w:rsidRPr="005D066C">
        <w:rPr>
          <w:rFonts w:ascii="微軟正黑體" w:eastAsia="微軟正黑體" w:hAnsi="微軟正黑體" w:hint="eastAsia"/>
          <w:sz w:val="28"/>
          <w:szCs w:val="28"/>
        </w:rPr>
        <w:t>地緣政治等挑戰。</w:t>
      </w:r>
      <w:r w:rsidR="00A1626E">
        <w:rPr>
          <w:rFonts w:ascii="微軟正黑體" w:eastAsia="微軟正黑體" w:hAnsi="微軟正黑體" w:hint="eastAsia"/>
          <w:sz w:val="28"/>
          <w:szCs w:val="28"/>
        </w:rPr>
        <w:t>因</w:t>
      </w:r>
      <w:r w:rsidRPr="005D066C">
        <w:rPr>
          <w:rFonts w:ascii="微軟正黑體" w:eastAsia="微軟正黑體" w:hAnsi="微軟正黑體" w:hint="eastAsia"/>
          <w:sz w:val="28"/>
          <w:szCs w:val="28"/>
        </w:rPr>
        <w:t>地緣政治關係</w:t>
      </w:r>
      <w:r w:rsidR="00A1626E">
        <w:rPr>
          <w:rFonts w:ascii="微軟正黑體" w:eastAsia="微軟正黑體" w:hAnsi="微軟正黑體" w:hint="eastAsia"/>
          <w:sz w:val="28"/>
          <w:szCs w:val="28"/>
        </w:rPr>
        <w:t>，</w:t>
      </w:r>
      <w:r w:rsidRPr="005D066C">
        <w:rPr>
          <w:rFonts w:ascii="微軟正黑體" w:eastAsia="微軟正黑體" w:hAnsi="微軟正黑體" w:hint="eastAsia"/>
          <w:sz w:val="28"/>
          <w:szCs w:val="28"/>
        </w:rPr>
        <w:t>限制俄羅斯石油進口，</w:t>
      </w:r>
      <w:r w:rsidR="004E4A44">
        <w:rPr>
          <w:rFonts w:ascii="微軟正黑體" w:eastAsia="微軟正黑體" w:hAnsi="微軟正黑體" w:hint="eastAsia"/>
          <w:sz w:val="28"/>
          <w:szCs w:val="28"/>
        </w:rPr>
        <w:t>使</w:t>
      </w:r>
      <w:r w:rsidRPr="005D066C">
        <w:rPr>
          <w:rFonts w:ascii="微軟正黑體" w:eastAsia="微軟正黑體" w:hAnsi="微軟正黑體" w:hint="eastAsia"/>
          <w:sz w:val="28"/>
          <w:szCs w:val="28"/>
        </w:rPr>
        <w:t>德國能源及物流價格居高不下，成本劣勢嚴重</w:t>
      </w:r>
      <w:r w:rsidR="004E4A44">
        <w:rPr>
          <w:rFonts w:ascii="微軟正黑體" w:eastAsia="微軟正黑體" w:hAnsi="微軟正黑體" w:hint="eastAsia"/>
          <w:sz w:val="28"/>
          <w:szCs w:val="28"/>
        </w:rPr>
        <w:t>，</w:t>
      </w:r>
      <w:r w:rsidRPr="005D066C">
        <w:rPr>
          <w:rFonts w:ascii="微軟正黑體" w:eastAsia="微軟正黑體" w:hAnsi="微軟正黑體" w:hint="eastAsia"/>
          <w:sz w:val="28"/>
          <w:szCs w:val="28"/>
        </w:rPr>
        <w:t>削弱「德國製造」報價能力。出口管制、行政審查與軍商兩用貨品出口許可流程，拖累企業訂單交期與市場應變能力。加上勞動力短缺，限制了產能擴張與高階客製化服務的推進。</w:t>
      </w:r>
    </w:p>
    <w:p w14:paraId="299CA296" w14:textId="64D923E5" w:rsidR="00A1626E" w:rsidRDefault="005D066C" w:rsidP="00A1626E">
      <w:pPr>
        <w:pStyle w:val="a9"/>
        <w:snapToGrid w:val="0"/>
        <w:spacing w:after="0" w:line="480" w:lineRule="exact"/>
        <w:ind w:leftChars="-1" w:left="-2" w:firstLineChars="253" w:firstLine="708"/>
        <w:jc w:val="both"/>
        <w:rPr>
          <w:rFonts w:ascii="微軟正黑體" w:eastAsia="微軟正黑體" w:hAnsi="微軟正黑體"/>
          <w:sz w:val="28"/>
          <w:szCs w:val="28"/>
        </w:rPr>
      </w:pPr>
      <w:r w:rsidRPr="005D066C">
        <w:rPr>
          <w:rFonts w:ascii="微軟正黑體" w:eastAsia="微軟正黑體" w:hAnsi="微軟正黑體" w:hint="eastAsia"/>
          <w:sz w:val="28"/>
          <w:szCs w:val="28"/>
        </w:rPr>
        <w:t>公會批評過度的官僚主義及繁瑣的行政流程。例如，針對關鍵技術工具機的出口管制以及運輸許可申請，審查往往曠日廢時，嚴重拖累對外國客戶的交貨期程。</w:t>
      </w:r>
      <w:r w:rsidR="00A1626E">
        <w:rPr>
          <w:rFonts w:ascii="微軟正黑體" w:eastAsia="微軟正黑體" w:hAnsi="微軟正黑體" w:hint="eastAsia"/>
          <w:sz w:val="28"/>
          <w:szCs w:val="28"/>
        </w:rPr>
        <w:t>1)</w:t>
      </w:r>
      <w:r w:rsidRPr="005D066C">
        <w:rPr>
          <w:rFonts w:ascii="微軟正黑體" w:eastAsia="微軟正黑體" w:hAnsi="微軟正黑體" w:hint="eastAsia"/>
          <w:sz w:val="28"/>
          <w:szCs w:val="28"/>
        </w:rPr>
        <w:t>合規成本增加：《企業供應鏈責任法》與歐盟《企業永續報告指令》（CSRD）等新法規的實施，大幅增加了企業的行政負擔與營運成本。</w:t>
      </w:r>
      <w:r w:rsidR="00A1626E">
        <w:rPr>
          <w:rFonts w:ascii="微軟正黑體" w:eastAsia="微軟正黑體" w:hAnsi="微軟正黑體" w:hint="eastAsia"/>
          <w:sz w:val="28"/>
          <w:szCs w:val="28"/>
        </w:rPr>
        <w:t>2)</w:t>
      </w:r>
      <w:r w:rsidRPr="005D066C">
        <w:rPr>
          <w:rFonts w:ascii="微軟正黑體" w:eastAsia="微軟正黑體" w:hAnsi="微軟正黑體" w:hint="eastAsia"/>
          <w:sz w:val="28"/>
          <w:szCs w:val="28"/>
        </w:rPr>
        <w:t>全球地緣政治與關稅不確定性貿易壁壘：美國的關稅政策充滿不確定性，加上歐盟與中國之間的貿易摩擦升溫（如德國機械設備製造業協會 VDMA 曾呼籲改革歐盟反補貼稅制度以應對中國傾銷），均為全球市場</w:t>
      </w:r>
      <w:r w:rsidR="00DB35F5">
        <w:rPr>
          <w:rFonts w:ascii="微軟正黑體" w:eastAsia="微軟正黑體" w:hAnsi="微軟正黑體" w:hint="eastAsia"/>
          <w:sz w:val="28"/>
          <w:szCs w:val="28"/>
        </w:rPr>
        <w:t>布</w:t>
      </w:r>
      <w:r w:rsidRPr="005D066C">
        <w:rPr>
          <w:rFonts w:ascii="微軟正黑體" w:eastAsia="微軟正黑體" w:hAnsi="微軟正黑體" w:hint="eastAsia"/>
          <w:sz w:val="28"/>
          <w:szCs w:val="28"/>
        </w:rPr>
        <w:t>局帶來變數。</w:t>
      </w:r>
    </w:p>
    <w:p w14:paraId="52789D57" w14:textId="77777777" w:rsidR="00A1626E" w:rsidRDefault="005D066C" w:rsidP="00A1626E">
      <w:pPr>
        <w:pStyle w:val="a9"/>
        <w:snapToGrid w:val="0"/>
        <w:spacing w:after="0" w:line="480" w:lineRule="exact"/>
        <w:ind w:leftChars="-1" w:left="-2" w:firstLineChars="253" w:firstLine="708"/>
        <w:jc w:val="both"/>
        <w:rPr>
          <w:rFonts w:ascii="微軟正黑體" w:eastAsia="微軟正黑體" w:hAnsi="微軟正黑體"/>
          <w:sz w:val="28"/>
          <w:szCs w:val="28"/>
        </w:rPr>
      </w:pPr>
      <w:r w:rsidRPr="005D066C">
        <w:rPr>
          <w:rFonts w:ascii="微軟正黑體" w:eastAsia="微軟正黑體" w:hAnsi="微軟正黑體" w:hint="eastAsia"/>
          <w:sz w:val="28"/>
          <w:szCs w:val="28"/>
        </w:rPr>
        <w:t>為重拾國際競爭力，德國採取優化貿易保護、推動製造數位化及擴大東南亞與美洲市場等對策。德國公協會及政府機構提出因應對策與推動歐盟貿易防衛機制：公會積極遊說歐盟，針對中國的「不公平補貼」予以反制，呼籲實施整類</w:t>
      </w:r>
      <w:r w:rsidRPr="005D066C">
        <w:rPr>
          <w:rFonts w:ascii="微軟正黑體" w:eastAsia="微軟正黑體" w:hAnsi="微軟正黑體" w:hint="eastAsia"/>
          <w:sz w:val="28"/>
          <w:szCs w:val="28"/>
        </w:rPr>
        <w:lastRenderedPageBreak/>
        <w:t>產品課徵平衡稅及舉證責任，在有充分跡象顯示存在不公平競爭時，應由涉案企業自行證明未受益於不公平補貼。亦須加強市場監督，嚴格查核不符合歐盟法規的中國機械產品，提高反傾銷調查效率。</w:t>
      </w:r>
    </w:p>
    <w:p w14:paraId="7D3B489B" w14:textId="77777777" w:rsidR="00A1626E" w:rsidRDefault="005D066C" w:rsidP="00A1626E">
      <w:pPr>
        <w:pStyle w:val="a9"/>
        <w:snapToGrid w:val="0"/>
        <w:spacing w:after="0" w:line="480" w:lineRule="exact"/>
        <w:ind w:leftChars="-1" w:left="-2" w:firstLineChars="253" w:firstLine="708"/>
        <w:jc w:val="both"/>
        <w:rPr>
          <w:rFonts w:ascii="微軟正黑體" w:eastAsia="微軟正黑體" w:hAnsi="微軟正黑體"/>
          <w:sz w:val="28"/>
          <w:szCs w:val="28"/>
        </w:rPr>
      </w:pPr>
      <w:r w:rsidRPr="005D066C">
        <w:rPr>
          <w:rFonts w:ascii="微軟正黑體" w:eastAsia="微軟正黑體" w:hAnsi="微軟正黑體" w:hint="eastAsia"/>
          <w:sz w:val="28"/>
          <w:szCs w:val="28"/>
        </w:rPr>
        <w:t>德國總理梅爾茨近來多次提出人民幣被低估達30%，使中國出口產品價格壓低。他指責中國在與歐盟的競爭中獲取不公平競爭優勢，導致德國及歐盟的巨額對中國貿易逆差。</w:t>
      </w:r>
    </w:p>
    <w:p w14:paraId="631E7F82" w14:textId="3ACA99F6" w:rsidR="008D73DB" w:rsidRDefault="005D066C" w:rsidP="00F137D0">
      <w:pPr>
        <w:pStyle w:val="a9"/>
        <w:snapToGrid w:val="0"/>
        <w:spacing w:after="0" w:line="480" w:lineRule="exact"/>
        <w:ind w:leftChars="-1" w:left="-2" w:firstLineChars="253" w:firstLine="708"/>
        <w:jc w:val="both"/>
        <w:rPr>
          <w:rFonts w:ascii="微軟正黑體" w:eastAsia="微軟正黑體" w:hAnsi="微軟正黑體"/>
          <w:sz w:val="28"/>
          <w:szCs w:val="28"/>
        </w:rPr>
      </w:pPr>
      <w:r w:rsidRPr="005D066C">
        <w:rPr>
          <w:rFonts w:ascii="微軟正黑體" w:eastAsia="微軟正黑體" w:hAnsi="微軟正黑體" w:hint="eastAsia"/>
          <w:sz w:val="28"/>
          <w:szCs w:val="28"/>
        </w:rPr>
        <w:t>德國並計畫提出深化高階技術轉型</w:t>
      </w:r>
      <w:r w:rsidR="00A1626E">
        <w:rPr>
          <w:rFonts w:ascii="微軟正黑體" w:eastAsia="微軟正黑體" w:hAnsi="微軟正黑體" w:hint="eastAsia"/>
          <w:sz w:val="28"/>
          <w:szCs w:val="28"/>
        </w:rPr>
        <w:t>，</w:t>
      </w:r>
      <w:r w:rsidRPr="005D066C">
        <w:rPr>
          <w:rFonts w:ascii="微軟正黑體" w:eastAsia="微軟正黑體" w:hAnsi="微軟正黑體" w:hint="eastAsia"/>
          <w:sz w:val="28"/>
          <w:szCs w:val="28"/>
        </w:rPr>
        <w:t>透過「工業 4.0」深化AI、物聯網與工具機的整合，以技術創新如智慧</w:t>
      </w:r>
      <w:r w:rsidR="00A1626E">
        <w:rPr>
          <w:rFonts w:ascii="微軟正黑體" w:eastAsia="微軟正黑體" w:hAnsi="微軟正黑體" w:hint="eastAsia"/>
          <w:sz w:val="28"/>
          <w:szCs w:val="28"/>
        </w:rPr>
        <w:t>製</w:t>
      </w:r>
      <w:r w:rsidRPr="005D066C">
        <w:rPr>
          <w:rFonts w:ascii="微軟正黑體" w:eastAsia="微軟正黑體" w:hAnsi="微軟正黑體" w:hint="eastAsia"/>
          <w:sz w:val="28"/>
          <w:szCs w:val="28"/>
        </w:rPr>
        <w:t>造、自動化產線拉開與競爭者差距。改變過去對單一市場如中國的高度依賴，積極開拓美國、東南亞及拉丁美洲等新興製造據點，分散地緣政治風險。優化供應鏈與生產效率：</w:t>
      </w:r>
      <w:r w:rsidRPr="005D066C">
        <w:rPr>
          <w:rFonts w:ascii="微軟正黑體" w:eastAsia="微軟正黑體" w:hAnsi="微軟正黑體"/>
          <w:sz w:val="28"/>
          <w:szCs w:val="28"/>
        </w:rPr>
        <w:t xml:space="preserve"> </w:t>
      </w:r>
      <w:r w:rsidRPr="005D066C">
        <w:rPr>
          <w:rFonts w:ascii="微軟正黑體" w:eastAsia="微軟正黑體" w:hAnsi="微軟正黑體" w:hint="eastAsia"/>
          <w:sz w:val="28"/>
          <w:szCs w:val="28"/>
        </w:rPr>
        <w:t>建立更具韌性的本土與區域供應鏈，藉由自動化生產與精實管理來吸收部分高昂的營運成本。</w:t>
      </w:r>
    </w:p>
    <w:p w14:paraId="29C56E72" w14:textId="0B75F523" w:rsidR="00A1626E" w:rsidRDefault="00B76682" w:rsidP="00A1626E">
      <w:pPr>
        <w:pStyle w:val="a9"/>
        <w:snapToGrid w:val="0"/>
        <w:spacing w:after="0" w:line="480" w:lineRule="exact"/>
        <w:ind w:left="0" w:firstLineChars="152" w:firstLine="426"/>
        <w:jc w:val="both"/>
        <w:rPr>
          <w:rFonts w:ascii="微軟正黑體" w:eastAsia="微軟正黑體" w:hAnsi="微軟正黑體"/>
          <w:sz w:val="28"/>
          <w:szCs w:val="28"/>
        </w:rPr>
      </w:pPr>
      <w:r w:rsidRPr="00B76682">
        <w:rPr>
          <w:rFonts w:ascii="微軟正黑體" w:eastAsia="微軟正黑體" w:hAnsi="微軟正黑體"/>
          <w:sz w:val="28"/>
          <w:szCs w:val="28"/>
        </w:rPr>
        <w:t>受美國關稅、出口限制、供應鏈調整及中國業者分散市場等因素影響，2021至2025年間中國對美汽車及零組件出口金額下降，而對中東、拉丁美洲及俄羅斯等市場出口明顯成長</w:t>
      </w:r>
      <w:r>
        <w:rPr>
          <w:rFonts w:ascii="微軟正黑體" w:eastAsia="微軟正黑體" w:hAnsi="微軟正黑體" w:hint="eastAsia"/>
          <w:sz w:val="28"/>
          <w:szCs w:val="28"/>
        </w:rPr>
        <w:t>。</w:t>
      </w:r>
      <w:r w:rsidR="005D066C" w:rsidRPr="005D066C">
        <w:rPr>
          <w:rFonts w:ascii="微軟正黑體" w:eastAsia="微軟正黑體" w:hAnsi="微軟正黑體"/>
          <w:sz w:val="28"/>
          <w:szCs w:val="28"/>
        </w:rPr>
        <w:t>2021-2025</w:t>
      </w:r>
      <w:r w:rsidR="005D066C" w:rsidRPr="005D066C">
        <w:rPr>
          <w:rFonts w:ascii="微軟正黑體" w:eastAsia="微軟正黑體" w:hAnsi="微軟正黑體" w:hint="eastAsia"/>
          <w:sz w:val="28"/>
          <w:szCs w:val="28"/>
        </w:rPr>
        <w:t>年間中國對美出口金額</w:t>
      </w:r>
      <w:r w:rsidR="005D066C" w:rsidRPr="005D066C">
        <w:rPr>
          <w:rFonts w:ascii="微軟正黑體" w:eastAsia="微軟正黑體" w:hAnsi="微軟正黑體"/>
          <w:sz w:val="28"/>
          <w:szCs w:val="28"/>
        </w:rPr>
        <w:t>CAGR</w:t>
      </w:r>
      <w:r w:rsidR="005D066C" w:rsidRPr="005D066C">
        <w:rPr>
          <w:rFonts w:ascii="微軟正黑體" w:eastAsia="微軟正黑體" w:hAnsi="微軟正黑體" w:hint="eastAsia"/>
          <w:sz w:val="28"/>
          <w:szCs w:val="28"/>
        </w:rPr>
        <w:t>為</w:t>
      </w:r>
      <w:r w:rsidR="005D066C" w:rsidRPr="005D066C">
        <w:rPr>
          <w:rFonts w:ascii="微軟正黑體" w:eastAsia="微軟正黑體" w:hAnsi="微軟正黑體"/>
          <w:sz w:val="28"/>
          <w:szCs w:val="28"/>
        </w:rPr>
        <w:t>-3.27%</w:t>
      </w:r>
      <w:r w:rsidR="005D066C" w:rsidRPr="005D066C">
        <w:rPr>
          <w:rFonts w:ascii="微軟正黑體" w:eastAsia="微軟正黑體" w:hAnsi="微軟正黑體" w:hint="eastAsia"/>
          <w:sz w:val="28"/>
          <w:szCs w:val="28"/>
        </w:rPr>
        <w:t>，相對</w:t>
      </w:r>
      <w:r w:rsidR="000A3780">
        <w:rPr>
          <w:rFonts w:ascii="微軟正黑體" w:eastAsia="微軟正黑體" w:hAnsi="微軟正黑體" w:hint="eastAsia"/>
          <w:sz w:val="28"/>
          <w:szCs w:val="28"/>
        </w:rPr>
        <w:t>同期</w:t>
      </w:r>
      <w:r w:rsidR="005D066C" w:rsidRPr="005D066C">
        <w:rPr>
          <w:rFonts w:ascii="微軟正黑體" w:eastAsia="微軟正黑體" w:hAnsi="微軟正黑體" w:hint="eastAsia"/>
          <w:sz w:val="28"/>
          <w:szCs w:val="28"/>
        </w:rPr>
        <w:t>對阿拉伯聯合</w:t>
      </w:r>
      <w:r w:rsidR="000A3780">
        <w:rPr>
          <w:rFonts w:ascii="微軟正黑體" w:eastAsia="微軟正黑體" w:hAnsi="微軟正黑體" w:hint="eastAsia"/>
          <w:sz w:val="28"/>
          <w:szCs w:val="28"/>
        </w:rPr>
        <w:t>CAGR成長67.97%、墨西哥28.53%、</w:t>
      </w:r>
      <w:r w:rsidR="005D066C" w:rsidRPr="005D066C">
        <w:rPr>
          <w:rFonts w:ascii="微軟正黑體" w:eastAsia="微軟正黑體" w:hAnsi="微軟正黑體" w:hint="eastAsia"/>
          <w:sz w:val="28"/>
          <w:szCs w:val="28"/>
        </w:rPr>
        <w:t>俄羅斯</w:t>
      </w:r>
      <w:r w:rsidR="000A3780">
        <w:rPr>
          <w:rFonts w:ascii="微軟正黑體" w:eastAsia="微軟正黑體" w:hAnsi="微軟正黑體" w:hint="eastAsia"/>
          <w:sz w:val="28"/>
          <w:szCs w:val="28"/>
        </w:rPr>
        <w:t>32.27%</w:t>
      </w:r>
      <w:r w:rsidR="005D066C" w:rsidRPr="005D066C">
        <w:rPr>
          <w:rFonts w:ascii="微軟正黑體" w:eastAsia="微軟正黑體" w:hAnsi="微軟正黑體" w:hint="eastAsia"/>
          <w:sz w:val="28"/>
          <w:szCs w:val="28"/>
        </w:rPr>
        <w:t>、巴西</w:t>
      </w:r>
      <w:r w:rsidR="000A3780">
        <w:rPr>
          <w:rFonts w:ascii="微軟正黑體" w:eastAsia="微軟正黑體" w:hAnsi="微軟正黑體" w:hint="eastAsia"/>
          <w:sz w:val="28"/>
          <w:szCs w:val="28"/>
        </w:rPr>
        <w:t>37.3%</w:t>
      </w:r>
      <w:r w:rsidR="005D066C" w:rsidRPr="005D066C">
        <w:rPr>
          <w:rFonts w:ascii="微軟正黑體" w:eastAsia="微軟正黑體" w:hAnsi="微軟正黑體" w:hint="eastAsia"/>
          <w:sz w:val="28"/>
          <w:szCs w:val="28"/>
        </w:rPr>
        <w:t>等汽車暨零組件出口大幅成長。</w:t>
      </w:r>
      <w:r w:rsidR="000A3780">
        <w:rPr>
          <w:rFonts w:ascii="微軟正黑體" w:eastAsia="微軟正黑體" w:hAnsi="微軟正黑體" w:hint="eastAsia"/>
          <w:sz w:val="28"/>
          <w:szCs w:val="28"/>
        </w:rPr>
        <w:t>我國業者也應該朝分散市場做更進一步努力。</w:t>
      </w:r>
    </w:p>
    <w:p w14:paraId="29460D8B" w14:textId="2D4023E0" w:rsidR="007D3AA8" w:rsidRPr="000A3780" w:rsidRDefault="000A3780" w:rsidP="000A3780">
      <w:pPr>
        <w:pStyle w:val="a9"/>
        <w:snapToGrid w:val="0"/>
        <w:spacing w:after="0" w:line="480" w:lineRule="exact"/>
        <w:ind w:left="0" w:firstLineChars="152" w:firstLine="334"/>
        <w:jc w:val="center"/>
        <w:rPr>
          <w:rFonts w:ascii="微軟正黑體" w:eastAsia="微軟正黑體" w:hAnsi="微軟正黑體"/>
          <w:sz w:val="22"/>
          <w:szCs w:val="22"/>
        </w:rPr>
      </w:pPr>
      <w:r w:rsidRPr="000A3780">
        <w:rPr>
          <w:rFonts w:ascii="微軟正黑體" w:eastAsia="微軟正黑體" w:hAnsi="微軟正黑體" w:hint="eastAsia"/>
          <w:sz w:val="22"/>
          <w:szCs w:val="22"/>
        </w:rPr>
        <w:t>表  中國出口汽車及零組件金額變化</w:t>
      </w:r>
    </w:p>
    <w:p w14:paraId="5AC1C3C6" w14:textId="33840C1E" w:rsidR="000A3780" w:rsidRPr="000A3780" w:rsidRDefault="000A3780" w:rsidP="000A3780">
      <w:pPr>
        <w:pStyle w:val="a9"/>
        <w:snapToGrid w:val="0"/>
        <w:spacing w:after="0" w:line="480" w:lineRule="exact"/>
        <w:ind w:left="0" w:rightChars="575" w:right="1380" w:firstLineChars="152" w:firstLine="334"/>
        <w:jc w:val="right"/>
        <w:rPr>
          <w:rFonts w:ascii="微軟正黑體" w:eastAsia="微軟正黑體" w:hAnsi="微軟正黑體"/>
          <w:sz w:val="22"/>
          <w:szCs w:val="22"/>
        </w:rPr>
      </w:pPr>
      <w:r w:rsidRPr="000A3780">
        <w:rPr>
          <w:rFonts w:ascii="微軟正黑體" w:eastAsia="微軟正黑體" w:hAnsi="微軟正黑體" w:hint="eastAsia"/>
          <w:sz w:val="22"/>
          <w:szCs w:val="22"/>
        </w:rPr>
        <w:t>單位: 千美元</w:t>
      </w:r>
    </w:p>
    <w:tbl>
      <w:tblPr>
        <w:tblStyle w:val="af4"/>
        <w:tblW w:w="6658" w:type="dxa"/>
        <w:jc w:val="center"/>
        <w:tblLook w:val="04A0" w:firstRow="1" w:lastRow="0" w:firstColumn="1" w:lastColumn="0" w:noHBand="0" w:noVBand="1"/>
      </w:tblPr>
      <w:tblGrid>
        <w:gridCol w:w="817"/>
        <w:gridCol w:w="1021"/>
        <w:gridCol w:w="992"/>
        <w:gridCol w:w="1002"/>
        <w:gridCol w:w="983"/>
        <w:gridCol w:w="1134"/>
        <w:gridCol w:w="709"/>
      </w:tblGrid>
      <w:tr w:rsidR="007D3AA8" w:rsidRPr="007D3AA8" w14:paraId="2B58D992" w14:textId="77777777" w:rsidTr="000A3780">
        <w:trPr>
          <w:trHeight w:val="63"/>
          <w:jc w:val="center"/>
        </w:trPr>
        <w:tc>
          <w:tcPr>
            <w:tcW w:w="817" w:type="dxa"/>
            <w:shd w:val="clear" w:color="auto" w:fill="FFCC99"/>
            <w:noWrap/>
            <w:tcMar>
              <w:left w:w="0" w:type="dxa"/>
              <w:right w:w="0" w:type="dxa"/>
            </w:tcMar>
            <w:hideMark/>
          </w:tcPr>
          <w:p w14:paraId="3E847F44" w14:textId="77777777" w:rsidR="007D3AA8" w:rsidRPr="007D3AA8" w:rsidRDefault="007D3AA8" w:rsidP="007D3AA8">
            <w:pPr>
              <w:pStyle w:val="a9"/>
              <w:snapToGrid w:val="0"/>
              <w:spacing w:line="0" w:lineRule="atLeast"/>
              <w:ind w:left="-249" w:firstLineChars="152" w:firstLine="243"/>
              <w:jc w:val="center"/>
              <w:rPr>
                <w:rFonts w:ascii="微軟正黑體" w:eastAsia="微軟正黑體" w:hAnsi="微軟正黑體"/>
                <w:sz w:val="16"/>
                <w:szCs w:val="16"/>
              </w:rPr>
            </w:pPr>
            <w:r w:rsidRPr="007D3AA8">
              <w:rPr>
                <w:rFonts w:ascii="微軟正黑體" w:eastAsia="微軟正黑體" w:hAnsi="微軟正黑體"/>
                <w:sz w:val="16"/>
                <w:szCs w:val="16"/>
              </w:rPr>
              <w:t>中國出口</w:t>
            </w:r>
          </w:p>
        </w:tc>
        <w:tc>
          <w:tcPr>
            <w:tcW w:w="1021" w:type="dxa"/>
            <w:shd w:val="clear" w:color="auto" w:fill="FFCC99"/>
            <w:noWrap/>
            <w:tcMar>
              <w:left w:w="0" w:type="dxa"/>
              <w:right w:w="0" w:type="dxa"/>
            </w:tcMar>
            <w:hideMark/>
          </w:tcPr>
          <w:p w14:paraId="7C1323F3" w14:textId="77777777" w:rsidR="007D3AA8" w:rsidRPr="007D3AA8" w:rsidRDefault="007D3AA8" w:rsidP="007D3AA8">
            <w:pPr>
              <w:pStyle w:val="a9"/>
              <w:snapToGrid w:val="0"/>
              <w:spacing w:line="0" w:lineRule="atLeast"/>
              <w:ind w:left="0" w:rightChars="-11" w:right="-26" w:firstLineChars="16" w:firstLine="26"/>
              <w:jc w:val="right"/>
              <w:rPr>
                <w:rFonts w:ascii="微軟正黑體" w:eastAsia="微軟正黑體" w:hAnsi="微軟正黑體"/>
                <w:sz w:val="16"/>
                <w:szCs w:val="16"/>
              </w:rPr>
            </w:pPr>
            <w:r w:rsidRPr="007D3AA8">
              <w:rPr>
                <w:rFonts w:ascii="微軟正黑體" w:eastAsia="微軟正黑體" w:hAnsi="微軟正黑體"/>
                <w:sz w:val="16"/>
                <w:szCs w:val="16"/>
              </w:rPr>
              <w:t>2021</w:t>
            </w:r>
          </w:p>
        </w:tc>
        <w:tc>
          <w:tcPr>
            <w:tcW w:w="992" w:type="dxa"/>
            <w:shd w:val="clear" w:color="auto" w:fill="FFCC99"/>
            <w:noWrap/>
            <w:tcMar>
              <w:left w:w="0" w:type="dxa"/>
              <w:right w:w="0" w:type="dxa"/>
            </w:tcMar>
            <w:hideMark/>
          </w:tcPr>
          <w:p w14:paraId="05570FBA" w14:textId="77777777" w:rsidR="007D3AA8" w:rsidRPr="007D3AA8" w:rsidRDefault="007D3AA8" w:rsidP="007D3AA8">
            <w:pPr>
              <w:pStyle w:val="a9"/>
              <w:snapToGrid w:val="0"/>
              <w:spacing w:line="0" w:lineRule="atLeast"/>
              <w:ind w:left="-103" w:firstLineChars="152" w:firstLine="243"/>
              <w:jc w:val="right"/>
              <w:rPr>
                <w:rFonts w:ascii="微軟正黑體" w:eastAsia="微軟正黑體" w:hAnsi="微軟正黑體"/>
                <w:sz w:val="16"/>
                <w:szCs w:val="16"/>
              </w:rPr>
            </w:pPr>
            <w:r w:rsidRPr="007D3AA8">
              <w:rPr>
                <w:rFonts w:ascii="微軟正黑體" w:eastAsia="微軟正黑體" w:hAnsi="微軟正黑體"/>
                <w:sz w:val="16"/>
                <w:szCs w:val="16"/>
              </w:rPr>
              <w:t>2022</w:t>
            </w:r>
          </w:p>
        </w:tc>
        <w:tc>
          <w:tcPr>
            <w:tcW w:w="1002" w:type="dxa"/>
            <w:shd w:val="clear" w:color="auto" w:fill="FFCC99"/>
            <w:noWrap/>
            <w:tcMar>
              <w:left w:w="0" w:type="dxa"/>
              <w:right w:w="0" w:type="dxa"/>
            </w:tcMar>
            <w:hideMark/>
          </w:tcPr>
          <w:p w14:paraId="7802FC27" w14:textId="77777777" w:rsidR="007D3AA8" w:rsidRPr="007D3AA8" w:rsidRDefault="007D3AA8" w:rsidP="007D3AA8">
            <w:pPr>
              <w:pStyle w:val="a9"/>
              <w:snapToGrid w:val="0"/>
              <w:spacing w:line="0" w:lineRule="atLeast"/>
              <w:ind w:left="176"/>
              <w:jc w:val="right"/>
              <w:rPr>
                <w:rFonts w:ascii="微軟正黑體" w:eastAsia="微軟正黑體" w:hAnsi="微軟正黑體"/>
                <w:sz w:val="16"/>
                <w:szCs w:val="16"/>
              </w:rPr>
            </w:pPr>
            <w:r w:rsidRPr="007D3AA8">
              <w:rPr>
                <w:rFonts w:ascii="微軟正黑體" w:eastAsia="微軟正黑體" w:hAnsi="微軟正黑體"/>
                <w:sz w:val="16"/>
                <w:szCs w:val="16"/>
              </w:rPr>
              <w:t>2023</w:t>
            </w:r>
          </w:p>
        </w:tc>
        <w:tc>
          <w:tcPr>
            <w:tcW w:w="983" w:type="dxa"/>
            <w:shd w:val="clear" w:color="auto" w:fill="FFCC99"/>
            <w:noWrap/>
            <w:tcMar>
              <w:left w:w="0" w:type="dxa"/>
              <w:right w:w="0" w:type="dxa"/>
            </w:tcMar>
            <w:hideMark/>
          </w:tcPr>
          <w:p w14:paraId="25905D1B" w14:textId="77777777" w:rsidR="007D3AA8" w:rsidRPr="007D3AA8" w:rsidRDefault="007D3AA8" w:rsidP="007D3AA8">
            <w:pPr>
              <w:pStyle w:val="a9"/>
              <w:snapToGrid w:val="0"/>
              <w:spacing w:line="0" w:lineRule="atLeast"/>
              <w:ind w:leftChars="-51" w:left="0" w:hangingChars="76" w:hanging="122"/>
              <w:jc w:val="right"/>
              <w:rPr>
                <w:rFonts w:ascii="微軟正黑體" w:eastAsia="微軟正黑體" w:hAnsi="微軟正黑體"/>
                <w:sz w:val="16"/>
                <w:szCs w:val="16"/>
              </w:rPr>
            </w:pPr>
            <w:r w:rsidRPr="007D3AA8">
              <w:rPr>
                <w:rFonts w:ascii="微軟正黑體" w:eastAsia="微軟正黑體" w:hAnsi="微軟正黑體"/>
                <w:sz w:val="16"/>
                <w:szCs w:val="16"/>
              </w:rPr>
              <w:t>2024</w:t>
            </w:r>
          </w:p>
        </w:tc>
        <w:tc>
          <w:tcPr>
            <w:tcW w:w="1134" w:type="dxa"/>
            <w:shd w:val="clear" w:color="auto" w:fill="FFCC99"/>
            <w:noWrap/>
            <w:tcMar>
              <w:left w:w="0" w:type="dxa"/>
              <w:right w:w="0" w:type="dxa"/>
            </w:tcMar>
            <w:hideMark/>
          </w:tcPr>
          <w:p w14:paraId="2E508EE1" w14:textId="77777777" w:rsidR="007D3AA8" w:rsidRPr="007D3AA8" w:rsidRDefault="007D3AA8" w:rsidP="007D3AA8">
            <w:pPr>
              <w:pStyle w:val="a9"/>
              <w:snapToGrid w:val="0"/>
              <w:spacing w:line="0" w:lineRule="atLeast"/>
              <w:ind w:left="2" w:rightChars="57" w:right="137" w:hangingChars="1" w:hanging="2"/>
              <w:jc w:val="right"/>
              <w:rPr>
                <w:rFonts w:ascii="微軟正黑體" w:eastAsia="微軟正黑體" w:hAnsi="微軟正黑體"/>
                <w:sz w:val="16"/>
                <w:szCs w:val="16"/>
              </w:rPr>
            </w:pPr>
            <w:r w:rsidRPr="007D3AA8">
              <w:rPr>
                <w:rFonts w:ascii="微軟正黑體" w:eastAsia="微軟正黑體" w:hAnsi="微軟正黑體"/>
                <w:sz w:val="16"/>
                <w:szCs w:val="16"/>
              </w:rPr>
              <w:t>2025</w:t>
            </w:r>
          </w:p>
        </w:tc>
        <w:tc>
          <w:tcPr>
            <w:tcW w:w="709" w:type="dxa"/>
            <w:shd w:val="clear" w:color="auto" w:fill="FFCC99"/>
            <w:noWrap/>
            <w:tcMar>
              <w:left w:w="0" w:type="dxa"/>
              <w:right w:w="0" w:type="dxa"/>
            </w:tcMar>
            <w:hideMark/>
          </w:tcPr>
          <w:p w14:paraId="63861ECF" w14:textId="77777777" w:rsidR="007D3AA8" w:rsidRPr="007D3AA8" w:rsidRDefault="007D3AA8" w:rsidP="007D3AA8">
            <w:pPr>
              <w:pStyle w:val="a9"/>
              <w:snapToGrid w:val="0"/>
              <w:spacing w:line="0" w:lineRule="atLeast"/>
              <w:ind w:leftChars="-6" w:left="2" w:hangingChars="10" w:hanging="16"/>
              <w:jc w:val="right"/>
              <w:rPr>
                <w:rFonts w:ascii="微軟正黑體" w:eastAsia="微軟正黑體" w:hAnsi="微軟正黑體"/>
                <w:sz w:val="16"/>
                <w:szCs w:val="16"/>
              </w:rPr>
            </w:pPr>
            <w:r w:rsidRPr="007D3AA8">
              <w:rPr>
                <w:rFonts w:ascii="微軟正黑體" w:eastAsia="微軟正黑體" w:hAnsi="微軟正黑體"/>
                <w:sz w:val="16"/>
                <w:szCs w:val="16"/>
              </w:rPr>
              <w:t>CAGR</w:t>
            </w:r>
          </w:p>
        </w:tc>
      </w:tr>
      <w:tr w:rsidR="007D3AA8" w:rsidRPr="007D3AA8" w14:paraId="64536485" w14:textId="77777777" w:rsidTr="007D3AA8">
        <w:trPr>
          <w:trHeight w:val="63"/>
          <w:jc w:val="center"/>
        </w:trPr>
        <w:tc>
          <w:tcPr>
            <w:tcW w:w="817" w:type="dxa"/>
            <w:noWrap/>
            <w:tcMar>
              <w:left w:w="0" w:type="dxa"/>
              <w:right w:w="0" w:type="dxa"/>
            </w:tcMar>
            <w:hideMark/>
          </w:tcPr>
          <w:p w14:paraId="0A9F7EDF" w14:textId="77777777" w:rsidR="007D3AA8" w:rsidRPr="007D3AA8" w:rsidRDefault="007D3AA8" w:rsidP="007D3AA8">
            <w:pPr>
              <w:pStyle w:val="a9"/>
              <w:snapToGrid w:val="0"/>
              <w:spacing w:line="0" w:lineRule="atLeast"/>
              <w:ind w:left="-249" w:firstLineChars="152" w:firstLine="243"/>
              <w:jc w:val="center"/>
              <w:rPr>
                <w:rFonts w:ascii="微軟正黑體" w:eastAsia="微軟正黑體" w:hAnsi="微軟正黑體"/>
                <w:sz w:val="16"/>
                <w:szCs w:val="16"/>
              </w:rPr>
            </w:pPr>
            <w:r w:rsidRPr="007D3AA8">
              <w:rPr>
                <w:rFonts w:ascii="微軟正黑體" w:eastAsia="微軟正黑體" w:hAnsi="微軟正黑體"/>
                <w:sz w:val="16"/>
                <w:szCs w:val="16"/>
              </w:rPr>
              <w:t>美國</w:t>
            </w:r>
          </w:p>
        </w:tc>
        <w:tc>
          <w:tcPr>
            <w:tcW w:w="1021" w:type="dxa"/>
            <w:noWrap/>
            <w:tcMar>
              <w:left w:w="0" w:type="dxa"/>
              <w:right w:w="0" w:type="dxa"/>
            </w:tcMar>
            <w:hideMark/>
          </w:tcPr>
          <w:p w14:paraId="23D2F9C5" w14:textId="77777777" w:rsidR="007D3AA8" w:rsidRPr="007D3AA8" w:rsidRDefault="007D3AA8" w:rsidP="007D3AA8">
            <w:pPr>
              <w:pStyle w:val="a9"/>
              <w:snapToGrid w:val="0"/>
              <w:spacing w:line="0" w:lineRule="atLeast"/>
              <w:ind w:left="0" w:firstLineChars="16" w:firstLine="26"/>
              <w:jc w:val="right"/>
              <w:rPr>
                <w:rFonts w:ascii="微軟正黑體" w:eastAsia="微軟正黑體" w:hAnsi="微軟正黑體"/>
                <w:sz w:val="16"/>
                <w:szCs w:val="16"/>
              </w:rPr>
            </w:pPr>
            <w:r w:rsidRPr="007D3AA8">
              <w:rPr>
                <w:rFonts w:ascii="微軟正黑體" w:eastAsia="微軟正黑體" w:hAnsi="微軟正黑體"/>
                <w:sz w:val="16"/>
                <w:szCs w:val="16"/>
              </w:rPr>
              <w:t>19,120,124</w:t>
            </w:r>
          </w:p>
        </w:tc>
        <w:tc>
          <w:tcPr>
            <w:tcW w:w="992" w:type="dxa"/>
            <w:noWrap/>
            <w:tcMar>
              <w:left w:w="0" w:type="dxa"/>
              <w:right w:w="0" w:type="dxa"/>
            </w:tcMar>
            <w:hideMark/>
          </w:tcPr>
          <w:p w14:paraId="6FC4BC5A" w14:textId="77777777" w:rsidR="007D3AA8" w:rsidRPr="007D3AA8" w:rsidRDefault="007D3AA8" w:rsidP="007D3AA8">
            <w:pPr>
              <w:pStyle w:val="a9"/>
              <w:snapToGrid w:val="0"/>
              <w:spacing w:line="0" w:lineRule="atLeast"/>
              <w:ind w:left="-103" w:firstLineChars="152" w:firstLine="243"/>
              <w:jc w:val="right"/>
              <w:rPr>
                <w:rFonts w:ascii="微軟正黑體" w:eastAsia="微軟正黑體" w:hAnsi="微軟正黑體"/>
                <w:sz w:val="16"/>
                <w:szCs w:val="16"/>
              </w:rPr>
            </w:pPr>
            <w:r w:rsidRPr="007D3AA8">
              <w:rPr>
                <w:rFonts w:ascii="微軟正黑體" w:eastAsia="微軟正黑體" w:hAnsi="微軟正黑體"/>
                <w:sz w:val="16"/>
                <w:szCs w:val="16"/>
              </w:rPr>
              <w:t>19,670,991</w:t>
            </w:r>
          </w:p>
        </w:tc>
        <w:tc>
          <w:tcPr>
            <w:tcW w:w="1002" w:type="dxa"/>
            <w:noWrap/>
            <w:tcMar>
              <w:left w:w="0" w:type="dxa"/>
              <w:right w:w="0" w:type="dxa"/>
            </w:tcMar>
            <w:hideMark/>
          </w:tcPr>
          <w:p w14:paraId="697AB4F7" w14:textId="77777777" w:rsidR="007D3AA8" w:rsidRPr="007D3AA8" w:rsidRDefault="007D3AA8" w:rsidP="007D3AA8">
            <w:pPr>
              <w:pStyle w:val="a9"/>
              <w:snapToGrid w:val="0"/>
              <w:spacing w:line="0" w:lineRule="atLeast"/>
              <w:ind w:left="176"/>
              <w:jc w:val="right"/>
              <w:rPr>
                <w:rFonts w:ascii="微軟正黑體" w:eastAsia="微軟正黑體" w:hAnsi="微軟正黑體"/>
                <w:sz w:val="16"/>
                <w:szCs w:val="16"/>
              </w:rPr>
            </w:pPr>
            <w:r w:rsidRPr="007D3AA8">
              <w:rPr>
                <w:rFonts w:ascii="微軟正黑體" w:eastAsia="微軟正黑體" w:hAnsi="微軟正黑體"/>
                <w:sz w:val="16"/>
                <w:szCs w:val="16"/>
              </w:rPr>
              <w:t>18,290,542</w:t>
            </w:r>
          </w:p>
        </w:tc>
        <w:tc>
          <w:tcPr>
            <w:tcW w:w="983" w:type="dxa"/>
            <w:noWrap/>
            <w:tcMar>
              <w:left w:w="0" w:type="dxa"/>
              <w:right w:w="0" w:type="dxa"/>
            </w:tcMar>
            <w:hideMark/>
          </w:tcPr>
          <w:p w14:paraId="237D53B4" w14:textId="77777777" w:rsidR="007D3AA8" w:rsidRPr="007D3AA8" w:rsidRDefault="007D3AA8" w:rsidP="007D3AA8">
            <w:pPr>
              <w:pStyle w:val="a9"/>
              <w:snapToGrid w:val="0"/>
              <w:spacing w:line="0" w:lineRule="atLeast"/>
              <w:ind w:leftChars="-51" w:left="0" w:hangingChars="76" w:hanging="122"/>
              <w:jc w:val="right"/>
              <w:rPr>
                <w:rFonts w:ascii="微軟正黑體" w:eastAsia="微軟正黑體" w:hAnsi="微軟正黑體"/>
                <w:sz w:val="16"/>
                <w:szCs w:val="16"/>
              </w:rPr>
            </w:pPr>
            <w:r w:rsidRPr="007D3AA8">
              <w:rPr>
                <w:rFonts w:ascii="微軟正黑體" w:eastAsia="微軟正黑體" w:hAnsi="微軟正黑體"/>
                <w:sz w:val="16"/>
                <w:szCs w:val="16"/>
              </w:rPr>
              <w:t>20,371,532</w:t>
            </w:r>
          </w:p>
        </w:tc>
        <w:tc>
          <w:tcPr>
            <w:tcW w:w="1134" w:type="dxa"/>
            <w:noWrap/>
            <w:tcMar>
              <w:left w:w="0" w:type="dxa"/>
              <w:right w:w="0" w:type="dxa"/>
            </w:tcMar>
            <w:hideMark/>
          </w:tcPr>
          <w:p w14:paraId="1A00F06B" w14:textId="77777777" w:rsidR="007D3AA8" w:rsidRPr="007D3AA8" w:rsidRDefault="007D3AA8" w:rsidP="007D3AA8">
            <w:pPr>
              <w:pStyle w:val="a9"/>
              <w:snapToGrid w:val="0"/>
              <w:spacing w:line="0" w:lineRule="atLeast"/>
              <w:ind w:left="2" w:rightChars="57" w:right="137" w:hangingChars="1" w:hanging="2"/>
              <w:jc w:val="right"/>
              <w:rPr>
                <w:rFonts w:ascii="微軟正黑體" w:eastAsia="微軟正黑體" w:hAnsi="微軟正黑體"/>
                <w:sz w:val="16"/>
                <w:szCs w:val="16"/>
              </w:rPr>
            </w:pPr>
            <w:r w:rsidRPr="007D3AA8">
              <w:rPr>
                <w:rFonts w:ascii="微軟正黑體" w:eastAsia="微軟正黑體" w:hAnsi="微軟正黑體"/>
                <w:sz w:val="16"/>
                <w:szCs w:val="16"/>
              </w:rPr>
              <w:t>16,741,842</w:t>
            </w:r>
          </w:p>
        </w:tc>
        <w:tc>
          <w:tcPr>
            <w:tcW w:w="709" w:type="dxa"/>
            <w:noWrap/>
            <w:tcMar>
              <w:left w:w="0" w:type="dxa"/>
              <w:right w:w="0" w:type="dxa"/>
            </w:tcMar>
            <w:hideMark/>
          </w:tcPr>
          <w:p w14:paraId="3113EC0C" w14:textId="77777777" w:rsidR="007D3AA8" w:rsidRPr="007D3AA8" w:rsidRDefault="007D3AA8" w:rsidP="007D3AA8">
            <w:pPr>
              <w:pStyle w:val="a9"/>
              <w:snapToGrid w:val="0"/>
              <w:spacing w:line="0" w:lineRule="atLeast"/>
              <w:ind w:leftChars="-6" w:left="2" w:hangingChars="10" w:hanging="16"/>
              <w:jc w:val="right"/>
              <w:rPr>
                <w:rFonts w:ascii="微軟正黑體" w:eastAsia="微軟正黑體" w:hAnsi="微軟正黑體"/>
                <w:sz w:val="16"/>
                <w:szCs w:val="16"/>
              </w:rPr>
            </w:pPr>
            <w:r w:rsidRPr="007D3AA8">
              <w:rPr>
                <w:rFonts w:ascii="微軟正黑體" w:eastAsia="微軟正黑體" w:hAnsi="微軟正黑體"/>
                <w:sz w:val="16"/>
                <w:szCs w:val="16"/>
              </w:rPr>
              <w:t>-3.27%</w:t>
            </w:r>
          </w:p>
        </w:tc>
      </w:tr>
      <w:tr w:rsidR="007D3AA8" w:rsidRPr="007D3AA8" w14:paraId="2551623C" w14:textId="77777777" w:rsidTr="000A3780">
        <w:trPr>
          <w:trHeight w:val="63"/>
          <w:jc w:val="center"/>
        </w:trPr>
        <w:tc>
          <w:tcPr>
            <w:tcW w:w="817" w:type="dxa"/>
            <w:shd w:val="clear" w:color="auto" w:fill="DEEAF6" w:themeFill="accent1" w:themeFillTint="33"/>
            <w:noWrap/>
            <w:tcMar>
              <w:left w:w="0" w:type="dxa"/>
              <w:right w:w="0" w:type="dxa"/>
            </w:tcMar>
            <w:hideMark/>
          </w:tcPr>
          <w:p w14:paraId="6E442C30" w14:textId="77777777" w:rsidR="007D3AA8" w:rsidRPr="007D3AA8" w:rsidRDefault="007D3AA8" w:rsidP="007D3AA8">
            <w:pPr>
              <w:pStyle w:val="a9"/>
              <w:snapToGrid w:val="0"/>
              <w:spacing w:line="0" w:lineRule="atLeast"/>
              <w:ind w:left="-249" w:firstLineChars="152" w:firstLine="243"/>
              <w:jc w:val="center"/>
              <w:rPr>
                <w:rFonts w:ascii="微軟正黑體" w:eastAsia="微軟正黑體" w:hAnsi="微軟正黑體"/>
                <w:sz w:val="16"/>
                <w:szCs w:val="16"/>
              </w:rPr>
            </w:pPr>
            <w:r w:rsidRPr="007D3AA8">
              <w:rPr>
                <w:rFonts w:ascii="微軟正黑體" w:eastAsia="微軟正黑體" w:hAnsi="微軟正黑體"/>
                <w:sz w:val="16"/>
                <w:szCs w:val="16"/>
              </w:rPr>
              <w:t>墨西哥</w:t>
            </w:r>
          </w:p>
        </w:tc>
        <w:tc>
          <w:tcPr>
            <w:tcW w:w="1021" w:type="dxa"/>
            <w:shd w:val="clear" w:color="auto" w:fill="DEEAF6" w:themeFill="accent1" w:themeFillTint="33"/>
            <w:noWrap/>
            <w:tcMar>
              <w:left w:w="0" w:type="dxa"/>
              <w:right w:w="0" w:type="dxa"/>
            </w:tcMar>
            <w:hideMark/>
          </w:tcPr>
          <w:p w14:paraId="48602087" w14:textId="77777777" w:rsidR="007D3AA8" w:rsidRPr="007D3AA8" w:rsidRDefault="007D3AA8" w:rsidP="007D3AA8">
            <w:pPr>
              <w:pStyle w:val="a9"/>
              <w:snapToGrid w:val="0"/>
              <w:spacing w:line="0" w:lineRule="atLeast"/>
              <w:ind w:left="0" w:firstLineChars="16" w:firstLine="26"/>
              <w:jc w:val="right"/>
              <w:rPr>
                <w:rFonts w:ascii="微軟正黑體" w:eastAsia="微軟正黑體" w:hAnsi="微軟正黑體"/>
                <w:sz w:val="16"/>
                <w:szCs w:val="16"/>
              </w:rPr>
            </w:pPr>
            <w:r w:rsidRPr="007D3AA8">
              <w:rPr>
                <w:rFonts w:ascii="微軟正黑體" w:eastAsia="微軟正黑體" w:hAnsi="微軟正黑體"/>
                <w:sz w:val="16"/>
                <w:szCs w:val="16"/>
              </w:rPr>
              <w:t>5,097,077</w:t>
            </w:r>
          </w:p>
        </w:tc>
        <w:tc>
          <w:tcPr>
            <w:tcW w:w="992" w:type="dxa"/>
            <w:shd w:val="clear" w:color="auto" w:fill="DEEAF6" w:themeFill="accent1" w:themeFillTint="33"/>
            <w:noWrap/>
            <w:tcMar>
              <w:left w:w="0" w:type="dxa"/>
              <w:right w:w="0" w:type="dxa"/>
            </w:tcMar>
            <w:hideMark/>
          </w:tcPr>
          <w:p w14:paraId="2ACCB4E2" w14:textId="77777777" w:rsidR="007D3AA8" w:rsidRPr="007D3AA8" w:rsidRDefault="007D3AA8" w:rsidP="007D3AA8">
            <w:pPr>
              <w:pStyle w:val="a9"/>
              <w:snapToGrid w:val="0"/>
              <w:spacing w:line="0" w:lineRule="atLeast"/>
              <w:ind w:left="-103" w:firstLineChars="152" w:firstLine="243"/>
              <w:jc w:val="right"/>
              <w:rPr>
                <w:rFonts w:ascii="微軟正黑體" w:eastAsia="微軟正黑體" w:hAnsi="微軟正黑體"/>
                <w:sz w:val="16"/>
                <w:szCs w:val="16"/>
              </w:rPr>
            </w:pPr>
            <w:r w:rsidRPr="007D3AA8">
              <w:rPr>
                <w:rFonts w:ascii="微軟正黑體" w:eastAsia="微軟正黑體" w:hAnsi="微軟正黑體"/>
                <w:sz w:val="16"/>
                <w:szCs w:val="16"/>
              </w:rPr>
              <w:t>7,368,917</w:t>
            </w:r>
          </w:p>
        </w:tc>
        <w:tc>
          <w:tcPr>
            <w:tcW w:w="1002" w:type="dxa"/>
            <w:shd w:val="clear" w:color="auto" w:fill="DEEAF6" w:themeFill="accent1" w:themeFillTint="33"/>
            <w:noWrap/>
            <w:tcMar>
              <w:left w:w="0" w:type="dxa"/>
              <w:right w:w="0" w:type="dxa"/>
            </w:tcMar>
            <w:hideMark/>
          </w:tcPr>
          <w:p w14:paraId="0A4413C7" w14:textId="77777777" w:rsidR="007D3AA8" w:rsidRPr="007D3AA8" w:rsidRDefault="007D3AA8" w:rsidP="007D3AA8">
            <w:pPr>
              <w:pStyle w:val="a9"/>
              <w:snapToGrid w:val="0"/>
              <w:spacing w:line="0" w:lineRule="atLeast"/>
              <w:ind w:left="176"/>
              <w:jc w:val="right"/>
              <w:rPr>
                <w:rFonts w:ascii="微軟正黑體" w:eastAsia="微軟正黑體" w:hAnsi="微軟正黑體"/>
                <w:sz w:val="16"/>
                <w:szCs w:val="16"/>
              </w:rPr>
            </w:pPr>
            <w:r w:rsidRPr="007D3AA8">
              <w:rPr>
                <w:rFonts w:ascii="微軟正黑體" w:eastAsia="微軟正黑體" w:hAnsi="微軟正黑體"/>
                <w:sz w:val="16"/>
                <w:szCs w:val="16"/>
              </w:rPr>
              <w:t>10,164,330</w:t>
            </w:r>
          </w:p>
        </w:tc>
        <w:tc>
          <w:tcPr>
            <w:tcW w:w="983" w:type="dxa"/>
            <w:shd w:val="clear" w:color="auto" w:fill="DEEAF6" w:themeFill="accent1" w:themeFillTint="33"/>
            <w:noWrap/>
            <w:tcMar>
              <w:left w:w="0" w:type="dxa"/>
              <w:right w:w="0" w:type="dxa"/>
            </w:tcMar>
            <w:hideMark/>
          </w:tcPr>
          <w:p w14:paraId="70B76C51" w14:textId="77777777" w:rsidR="007D3AA8" w:rsidRPr="007D3AA8" w:rsidRDefault="007D3AA8" w:rsidP="007D3AA8">
            <w:pPr>
              <w:pStyle w:val="a9"/>
              <w:snapToGrid w:val="0"/>
              <w:spacing w:line="0" w:lineRule="atLeast"/>
              <w:ind w:leftChars="-51" w:left="0" w:hangingChars="76" w:hanging="122"/>
              <w:jc w:val="right"/>
              <w:rPr>
                <w:rFonts w:ascii="微軟正黑體" w:eastAsia="微軟正黑體" w:hAnsi="微軟正黑體"/>
                <w:sz w:val="16"/>
                <w:szCs w:val="16"/>
              </w:rPr>
            </w:pPr>
            <w:r w:rsidRPr="007D3AA8">
              <w:rPr>
                <w:rFonts w:ascii="微軟正黑體" w:eastAsia="微軟正黑體" w:hAnsi="微軟正黑體"/>
                <w:sz w:val="16"/>
                <w:szCs w:val="16"/>
              </w:rPr>
              <w:t>12,293,221</w:t>
            </w:r>
          </w:p>
        </w:tc>
        <w:tc>
          <w:tcPr>
            <w:tcW w:w="1134" w:type="dxa"/>
            <w:shd w:val="clear" w:color="auto" w:fill="DEEAF6" w:themeFill="accent1" w:themeFillTint="33"/>
            <w:noWrap/>
            <w:tcMar>
              <w:left w:w="0" w:type="dxa"/>
              <w:right w:w="0" w:type="dxa"/>
            </w:tcMar>
            <w:hideMark/>
          </w:tcPr>
          <w:p w14:paraId="47C35404" w14:textId="77777777" w:rsidR="007D3AA8" w:rsidRPr="007D3AA8" w:rsidRDefault="007D3AA8" w:rsidP="007D3AA8">
            <w:pPr>
              <w:pStyle w:val="a9"/>
              <w:snapToGrid w:val="0"/>
              <w:spacing w:line="0" w:lineRule="atLeast"/>
              <w:ind w:left="2" w:rightChars="57" w:right="137" w:hangingChars="1" w:hanging="2"/>
              <w:jc w:val="right"/>
              <w:rPr>
                <w:rFonts w:ascii="微軟正黑體" w:eastAsia="微軟正黑體" w:hAnsi="微軟正黑體"/>
                <w:sz w:val="16"/>
                <w:szCs w:val="16"/>
              </w:rPr>
            </w:pPr>
            <w:r w:rsidRPr="007D3AA8">
              <w:rPr>
                <w:rFonts w:ascii="微軟正黑體" w:eastAsia="微軟正黑體" w:hAnsi="微軟正黑體"/>
                <w:sz w:val="16"/>
                <w:szCs w:val="16"/>
              </w:rPr>
              <w:t>13,908,613</w:t>
            </w:r>
          </w:p>
        </w:tc>
        <w:tc>
          <w:tcPr>
            <w:tcW w:w="709" w:type="dxa"/>
            <w:shd w:val="clear" w:color="auto" w:fill="DEEAF6" w:themeFill="accent1" w:themeFillTint="33"/>
            <w:noWrap/>
            <w:tcMar>
              <w:left w:w="0" w:type="dxa"/>
              <w:right w:w="0" w:type="dxa"/>
            </w:tcMar>
            <w:hideMark/>
          </w:tcPr>
          <w:p w14:paraId="2B7AE935" w14:textId="77777777" w:rsidR="007D3AA8" w:rsidRPr="007D3AA8" w:rsidRDefault="007D3AA8" w:rsidP="007D3AA8">
            <w:pPr>
              <w:pStyle w:val="a9"/>
              <w:snapToGrid w:val="0"/>
              <w:spacing w:line="0" w:lineRule="atLeast"/>
              <w:ind w:leftChars="-6" w:left="2" w:hangingChars="10" w:hanging="16"/>
              <w:jc w:val="right"/>
              <w:rPr>
                <w:rFonts w:ascii="微軟正黑體" w:eastAsia="微軟正黑體" w:hAnsi="微軟正黑體"/>
                <w:sz w:val="16"/>
                <w:szCs w:val="16"/>
              </w:rPr>
            </w:pPr>
            <w:r w:rsidRPr="007D3AA8">
              <w:rPr>
                <w:rFonts w:ascii="微軟正黑體" w:eastAsia="微軟正黑體" w:hAnsi="微軟正黑體"/>
                <w:sz w:val="16"/>
                <w:szCs w:val="16"/>
              </w:rPr>
              <w:t>28.53%</w:t>
            </w:r>
          </w:p>
        </w:tc>
      </w:tr>
      <w:tr w:rsidR="007D3AA8" w:rsidRPr="007D3AA8" w14:paraId="620C72EB" w14:textId="77777777" w:rsidTr="007D3AA8">
        <w:trPr>
          <w:trHeight w:val="93"/>
          <w:jc w:val="center"/>
        </w:trPr>
        <w:tc>
          <w:tcPr>
            <w:tcW w:w="817" w:type="dxa"/>
            <w:noWrap/>
            <w:tcMar>
              <w:left w:w="0" w:type="dxa"/>
              <w:right w:w="0" w:type="dxa"/>
            </w:tcMar>
            <w:hideMark/>
          </w:tcPr>
          <w:p w14:paraId="3E325251" w14:textId="77777777" w:rsidR="007D3AA8" w:rsidRPr="007D3AA8" w:rsidRDefault="007D3AA8" w:rsidP="007D3AA8">
            <w:pPr>
              <w:pStyle w:val="a9"/>
              <w:snapToGrid w:val="0"/>
              <w:spacing w:line="0" w:lineRule="atLeast"/>
              <w:ind w:left="-249" w:firstLineChars="152" w:firstLine="243"/>
              <w:jc w:val="center"/>
              <w:rPr>
                <w:rFonts w:ascii="微軟正黑體" w:eastAsia="微軟正黑體" w:hAnsi="微軟正黑體"/>
                <w:sz w:val="16"/>
                <w:szCs w:val="16"/>
              </w:rPr>
            </w:pPr>
            <w:r w:rsidRPr="007D3AA8">
              <w:rPr>
                <w:rFonts w:ascii="微軟正黑體" w:eastAsia="微軟正黑體" w:hAnsi="微軟正黑體"/>
                <w:sz w:val="16"/>
                <w:szCs w:val="16"/>
              </w:rPr>
              <w:t>俄羅斯</w:t>
            </w:r>
          </w:p>
        </w:tc>
        <w:tc>
          <w:tcPr>
            <w:tcW w:w="1021" w:type="dxa"/>
            <w:noWrap/>
            <w:tcMar>
              <w:left w:w="0" w:type="dxa"/>
              <w:right w:w="0" w:type="dxa"/>
            </w:tcMar>
            <w:hideMark/>
          </w:tcPr>
          <w:p w14:paraId="2B8CC1F2" w14:textId="77777777" w:rsidR="007D3AA8" w:rsidRPr="007D3AA8" w:rsidRDefault="007D3AA8" w:rsidP="007D3AA8">
            <w:pPr>
              <w:pStyle w:val="a9"/>
              <w:snapToGrid w:val="0"/>
              <w:spacing w:line="0" w:lineRule="atLeast"/>
              <w:ind w:left="0" w:firstLineChars="16" w:firstLine="26"/>
              <w:jc w:val="right"/>
              <w:rPr>
                <w:rFonts w:ascii="微軟正黑體" w:eastAsia="微軟正黑體" w:hAnsi="微軟正黑體"/>
                <w:sz w:val="16"/>
                <w:szCs w:val="16"/>
              </w:rPr>
            </w:pPr>
            <w:r w:rsidRPr="007D3AA8">
              <w:rPr>
                <w:rFonts w:ascii="微軟正黑體" w:eastAsia="微軟正黑體" w:hAnsi="微軟正黑體"/>
                <w:sz w:val="16"/>
                <w:szCs w:val="16"/>
              </w:rPr>
              <w:t>4,282,544</w:t>
            </w:r>
          </w:p>
        </w:tc>
        <w:tc>
          <w:tcPr>
            <w:tcW w:w="992" w:type="dxa"/>
            <w:noWrap/>
            <w:tcMar>
              <w:left w:w="0" w:type="dxa"/>
              <w:right w:w="0" w:type="dxa"/>
            </w:tcMar>
            <w:hideMark/>
          </w:tcPr>
          <w:p w14:paraId="51F9368E" w14:textId="77777777" w:rsidR="007D3AA8" w:rsidRPr="007D3AA8" w:rsidRDefault="007D3AA8" w:rsidP="007D3AA8">
            <w:pPr>
              <w:pStyle w:val="a9"/>
              <w:snapToGrid w:val="0"/>
              <w:spacing w:line="0" w:lineRule="atLeast"/>
              <w:ind w:left="-103" w:firstLineChars="152" w:firstLine="243"/>
              <w:jc w:val="right"/>
              <w:rPr>
                <w:rFonts w:ascii="微軟正黑體" w:eastAsia="微軟正黑體" w:hAnsi="微軟正黑體"/>
                <w:sz w:val="16"/>
                <w:szCs w:val="16"/>
              </w:rPr>
            </w:pPr>
            <w:r w:rsidRPr="007D3AA8">
              <w:rPr>
                <w:rFonts w:ascii="微軟正黑體" w:eastAsia="微軟正黑體" w:hAnsi="微軟正黑體"/>
                <w:sz w:val="16"/>
                <w:szCs w:val="16"/>
              </w:rPr>
              <w:t>6,296,266</w:t>
            </w:r>
          </w:p>
        </w:tc>
        <w:tc>
          <w:tcPr>
            <w:tcW w:w="1002" w:type="dxa"/>
            <w:noWrap/>
            <w:tcMar>
              <w:left w:w="0" w:type="dxa"/>
              <w:right w:w="0" w:type="dxa"/>
            </w:tcMar>
            <w:hideMark/>
          </w:tcPr>
          <w:p w14:paraId="60AED707" w14:textId="77777777" w:rsidR="007D3AA8" w:rsidRPr="007D3AA8" w:rsidRDefault="007D3AA8" w:rsidP="007D3AA8">
            <w:pPr>
              <w:pStyle w:val="a9"/>
              <w:snapToGrid w:val="0"/>
              <w:spacing w:line="0" w:lineRule="atLeast"/>
              <w:ind w:left="176"/>
              <w:jc w:val="right"/>
              <w:rPr>
                <w:rFonts w:ascii="微軟正黑體" w:eastAsia="微軟正黑體" w:hAnsi="微軟正黑體"/>
                <w:sz w:val="16"/>
                <w:szCs w:val="16"/>
              </w:rPr>
            </w:pPr>
            <w:r w:rsidRPr="007D3AA8">
              <w:rPr>
                <w:rFonts w:ascii="微軟正黑體" w:eastAsia="微軟正黑體" w:hAnsi="微軟正黑體"/>
                <w:sz w:val="16"/>
                <w:szCs w:val="16"/>
              </w:rPr>
              <w:t>22,510,086</w:t>
            </w:r>
          </w:p>
        </w:tc>
        <w:tc>
          <w:tcPr>
            <w:tcW w:w="983" w:type="dxa"/>
            <w:noWrap/>
            <w:tcMar>
              <w:left w:w="0" w:type="dxa"/>
              <w:right w:w="0" w:type="dxa"/>
            </w:tcMar>
            <w:hideMark/>
          </w:tcPr>
          <w:p w14:paraId="2E7C0189" w14:textId="77777777" w:rsidR="007D3AA8" w:rsidRPr="007D3AA8" w:rsidRDefault="007D3AA8" w:rsidP="007D3AA8">
            <w:pPr>
              <w:pStyle w:val="a9"/>
              <w:snapToGrid w:val="0"/>
              <w:spacing w:line="0" w:lineRule="atLeast"/>
              <w:ind w:leftChars="-51" w:left="0" w:hangingChars="76" w:hanging="122"/>
              <w:jc w:val="right"/>
              <w:rPr>
                <w:rFonts w:ascii="微軟正黑體" w:eastAsia="微軟正黑體" w:hAnsi="微軟正黑體"/>
                <w:sz w:val="16"/>
                <w:szCs w:val="16"/>
              </w:rPr>
            </w:pPr>
            <w:r w:rsidRPr="007D3AA8">
              <w:rPr>
                <w:rFonts w:ascii="微軟正黑體" w:eastAsia="微軟正黑體" w:hAnsi="微軟正黑體"/>
                <w:sz w:val="16"/>
                <w:szCs w:val="16"/>
              </w:rPr>
              <w:t>25,486,394</w:t>
            </w:r>
          </w:p>
        </w:tc>
        <w:tc>
          <w:tcPr>
            <w:tcW w:w="1134" w:type="dxa"/>
            <w:noWrap/>
            <w:tcMar>
              <w:left w:w="0" w:type="dxa"/>
              <w:right w:w="0" w:type="dxa"/>
            </w:tcMar>
            <w:hideMark/>
          </w:tcPr>
          <w:p w14:paraId="66539E03" w14:textId="77777777" w:rsidR="007D3AA8" w:rsidRPr="007D3AA8" w:rsidRDefault="007D3AA8" w:rsidP="007D3AA8">
            <w:pPr>
              <w:pStyle w:val="a9"/>
              <w:snapToGrid w:val="0"/>
              <w:spacing w:line="0" w:lineRule="atLeast"/>
              <w:ind w:left="2" w:rightChars="57" w:right="137" w:hangingChars="1" w:hanging="2"/>
              <w:jc w:val="right"/>
              <w:rPr>
                <w:rFonts w:ascii="微軟正黑體" w:eastAsia="微軟正黑體" w:hAnsi="微軟正黑體"/>
                <w:sz w:val="16"/>
                <w:szCs w:val="16"/>
              </w:rPr>
            </w:pPr>
            <w:r w:rsidRPr="007D3AA8">
              <w:rPr>
                <w:rFonts w:ascii="微軟正黑體" w:eastAsia="微軟正黑體" w:hAnsi="微軟正黑體"/>
                <w:sz w:val="16"/>
                <w:szCs w:val="16"/>
              </w:rPr>
              <w:t>13,108,080</w:t>
            </w:r>
          </w:p>
        </w:tc>
        <w:tc>
          <w:tcPr>
            <w:tcW w:w="709" w:type="dxa"/>
            <w:noWrap/>
            <w:tcMar>
              <w:left w:w="0" w:type="dxa"/>
              <w:right w:w="0" w:type="dxa"/>
            </w:tcMar>
            <w:hideMark/>
          </w:tcPr>
          <w:p w14:paraId="30E1D09A" w14:textId="77777777" w:rsidR="007D3AA8" w:rsidRPr="007D3AA8" w:rsidRDefault="007D3AA8" w:rsidP="007D3AA8">
            <w:pPr>
              <w:pStyle w:val="a9"/>
              <w:snapToGrid w:val="0"/>
              <w:spacing w:line="0" w:lineRule="atLeast"/>
              <w:ind w:leftChars="-6" w:left="2" w:hangingChars="10" w:hanging="16"/>
              <w:jc w:val="right"/>
              <w:rPr>
                <w:rFonts w:ascii="微軟正黑體" w:eastAsia="微軟正黑體" w:hAnsi="微軟正黑體"/>
                <w:sz w:val="16"/>
                <w:szCs w:val="16"/>
              </w:rPr>
            </w:pPr>
            <w:r w:rsidRPr="007D3AA8">
              <w:rPr>
                <w:rFonts w:ascii="微軟正黑體" w:eastAsia="微軟正黑體" w:hAnsi="微軟正黑體"/>
                <w:sz w:val="16"/>
                <w:szCs w:val="16"/>
              </w:rPr>
              <w:t>32.27%</w:t>
            </w:r>
          </w:p>
        </w:tc>
      </w:tr>
      <w:tr w:rsidR="007D3AA8" w:rsidRPr="007D3AA8" w14:paraId="674A4F26" w14:textId="77777777" w:rsidTr="000A3780">
        <w:trPr>
          <w:trHeight w:val="63"/>
          <w:jc w:val="center"/>
        </w:trPr>
        <w:tc>
          <w:tcPr>
            <w:tcW w:w="817" w:type="dxa"/>
            <w:shd w:val="clear" w:color="auto" w:fill="DEEAF6" w:themeFill="accent1" w:themeFillTint="33"/>
            <w:noWrap/>
            <w:tcMar>
              <w:left w:w="0" w:type="dxa"/>
              <w:right w:w="0" w:type="dxa"/>
            </w:tcMar>
            <w:hideMark/>
          </w:tcPr>
          <w:p w14:paraId="12A18C72" w14:textId="77777777" w:rsidR="007D3AA8" w:rsidRPr="007D3AA8" w:rsidRDefault="007D3AA8" w:rsidP="007D3AA8">
            <w:pPr>
              <w:pStyle w:val="a9"/>
              <w:snapToGrid w:val="0"/>
              <w:spacing w:line="0" w:lineRule="atLeast"/>
              <w:ind w:left="-249" w:firstLineChars="152" w:firstLine="243"/>
              <w:jc w:val="center"/>
              <w:rPr>
                <w:rFonts w:ascii="微軟正黑體" w:eastAsia="微軟正黑體" w:hAnsi="微軟正黑體"/>
                <w:sz w:val="16"/>
                <w:szCs w:val="16"/>
              </w:rPr>
            </w:pPr>
            <w:r w:rsidRPr="007D3AA8">
              <w:rPr>
                <w:rFonts w:ascii="微軟正黑體" w:eastAsia="微軟正黑體" w:hAnsi="微軟正黑體"/>
                <w:sz w:val="16"/>
                <w:szCs w:val="16"/>
              </w:rPr>
              <w:t>阿拉伯聯合</w:t>
            </w:r>
          </w:p>
        </w:tc>
        <w:tc>
          <w:tcPr>
            <w:tcW w:w="1021" w:type="dxa"/>
            <w:shd w:val="clear" w:color="auto" w:fill="DEEAF6" w:themeFill="accent1" w:themeFillTint="33"/>
            <w:noWrap/>
            <w:tcMar>
              <w:left w:w="0" w:type="dxa"/>
              <w:right w:w="0" w:type="dxa"/>
            </w:tcMar>
            <w:hideMark/>
          </w:tcPr>
          <w:p w14:paraId="5A95BA8B" w14:textId="77777777" w:rsidR="007D3AA8" w:rsidRPr="007D3AA8" w:rsidRDefault="007D3AA8" w:rsidP="007D3AA8">
            <w:pPr>
              <w:pStyle w:val="a9"/>
              <w:snapToGrid w:val="0"/>
              <w:spacing w:line="0" w:lineRule="atLeast"/>
              <w:ind w:left="0" w:firstLineChars="16" w:firstLine="26"/>
              <w:jc w:val="right"/>
              <w:rPr>
                <w:rFonts w:ascii="微軟正黑體" w:eastAsia="微軟正黑體" w:hAnsi="微軟正黑體"/>
                <w:sz w:val="16"/>
                <w:szCs w:val="16"/>
              </w:rPr>
            </w:pPr>
            <w:r w:rsidRPr="007D3AA8">
              <w:rPr>
                <w:rFonts w:ascii="微軟正黑體" w:eastAsia="微軟正黑體" w:hAnsi="微軟正黑體"/>
                <w:sz w:val="16"/>
                <w:szCs w:val="16"/>
              </w:rPr>
              <w:t>1,505,439</w:t>
            </w:r>
          </w:p>
        </w:tc>
        <w:tc>
          <w:tcPr>
            <w:tcW w:w="992" w:type="dxa"/>
            <w:shd w:val="clear" w:color="auto" w:fill="DEEAF6" w:themeFill="accent1" w:themeFillTint="33"/>
            <w:noWrap/>
            <w:tcMar>
              <w:left w:w="0" w:type="dxa"/>
              <w:right w:w="0" w:type="dxa"/>
            </w:tcMar>
            <w:hideMark/>
          </w:tcPr>
          <w:p w14:paraId="3D224B20" w14:textId="77777777" w:rsidR="007D3AA8" w:rsidRPr="007D3AA8" w:rsidRDefault="007D3AA8" w:rsidP="007D3AA8">
            <w:pPr>
              <w:pStyle w:val="a9"/>
              <w:snapToGrid w:val="0"/>
              <w:spacing w:line="0" w:lineRule="atLeast"/>
              <w:ind w:left="-103" w:firstLineChars="152" w:firstLine="243"/>
              <w:jc w:val="right"/>
              <w:rPr>
                <w:rFonts w:ascii="微軟正黑體" w:eastAsia="微軟正黑體" w:hAnsi="微軟正黑體"/>
                <w:sz w:val="16"/>
                <w:szCs w:val="16"/>
              </w:rPr>
            </w:pPr>
            <w:r w:rsidRPr="007D3AA8">
              <w:rPr>
                <w:rFonts w:ascii="微軟正黑體" w:eastAsia="微軟正黑體" w:hAnsi="微軟正黑體"/>
                <w:sz w:val="16"/>
                <w:szCs w:val="16"/>
              </w:rPr>
              <w:t>3,724,504</w:t>
            </w:r>
          </w:p>
        </w:tc>
        <w:tc>
          <w:tcPr>
            <w:tcW w:w="1002" w:type="dxa"/>
            <w:shd w:val="clear" w:color="auto" w:fill="DEEAF6" w:themeFill="accent1" w:themeFillTint="33"/>
            <w:noWrap/>
            <w:tcMar>
              <w:left w:w="0" w:type="dxa"/>
              <w:right w:w="0" w:type="dxa"/>
            </w:tcMar>
            <w:hideMark/>
          </w:tcPr>
          <w:p w14:paraId="67A8E24A" w14:textId="77777777" w:rsidR="007D3AA8" w:rsidRPr="007D3AA8" w:rsidRDefault="007D3AA8" w:rsidP="007D3AA8">
            <w:pPr>
              <w:pStyle w:val="a9"/>
              <w:snapToGrid w:val="0"/>
              <w:spacing w:line="0" w:lineRule="atLeast"/>
              <w:ind w:left="176"/>
              <w:jc w:val="right"/>
              <w:rPr>
                <w:rFonts w:ascii="微軟正黑體" w:eastAsia="微軟正黑體" w:hAnsi="微軟正黑體"/>
                <w:sz w:val="16"/>
                <w:szCs w:val="16"/>
              </w:rPr>
            </w:pPr>
            <w:r w:rsidRPr="007D3AA8">
              <w:rPr>
                <w:rFonts w:ascii="微軟正黑體" w:eastAsia="微軟正黑體" w:hAnsi="微軟正黑體"/>
                <w:sz w:val="16"/>
                <w:szCs w:val="16"/>
              </w:rPr>
              <w:t>4,815,220</w:t>
            </w:r>
          </w:p>
        </w:tc>
        <w:tc>
          <w:tcPr>
            <w:tcW w:w="983" w:type="dxa"/>
            <w:shd w:val="clear" w:color="auto" w:fill="DEEAF6" w:themeFill="accent1" w:themeFillTint="33"/>
            <w:noWrap/>
            <w:tcMar>
              <w:left w:w="0" w:type="dxa"/>
              <w:right w:w="0" w:type="dxa"/>
            </w:tcMar>
            <w:hideMark/>
          </w:tcPr>
          <w:p w14:paraId="54FE1EA7" w14:textId="77777777" w:rsidR="007D3AA8" w:rsidRPr="007D3AA8" w:rsidRDefault="007D3AA8" w:rsidP="007D3AA8">
            <w:pPr>
              <w:pStyle w:val="a9"/>
              <w:snapToGrid w:val="0"/>
              <w:spacing w:line="0" w:lineRule="atLeast"/>
              <w:ind w:leftChars="-51" w:left="0" w:hangingChars="76" w:hanging="122"/>
              <w:jc w:val="right"/>
              <w:rPr>
                <w:rFonts w:ascii="微軟正黑體" w:eastAsia="微軟正黑體" w:hAnsi="微軟正黑體"/>
                <w:sz w:val="16"/>
                <w:szCs w:val="16"/>
              </w:rPr>
            </w:pPr>
            <w:r w:rsidRPr="007D3AA8">
              <w:rPr>
                <w:rFonts w:ascii="微軟正黑體" w:eastAsia="微軟正黑體" w:hAnsi="微軟正黑體"/>
                <w:sz w:val="16"/>
                <w:szCs w:val="16"/>
              </w:rPr>
              <w:t>8,158,962</w:t>
            </w:r>
          </w:p>
        </w:tc>
        <w:tc>
          <w:tcPr>
            <w:tcW w:w="1134" w:type="dxa"/>
            <w:shd w:val="clear" w:color="auto" w:fill="DEEAF6" w:themeFill="accent1" w:themeFillTint="33"/>
            <w:noWrap/>
            <w:tcMar>
              <w:left w:w="0" w:type="dxa"/>
              <w:right w:w="0" w:type="dxa"/>
            </w:tcMar>
            <w:hideMark/>
          </w:tcPr>
          <w:p w14:paraId="33EACA7B" w14:textId="77777777" w:rsidR="007D3AA8" w:rsidRPr="007D3AA8" w:rsidRDefault="007D3AA8" w:rsidP="007D3AA8">
            <w:pPr>
              <w:pStyle w:val="a9"/>
              <w:snapToGrid w:val="0"/>
              <w:spacing w:line="0" w:lineRule="atLeast"/>
              <w:ind w:left="2" w:rightChars="57" w:right="137" w:hangingChars="1" w:hanging="2"/>
              <w:jc w:val="right"/>
              <w:rPr>
                <w:rFonts w:ascii="微軟正黑體" w:eastAsia="微軟正黑體" w:hAnsi="微軟正黑體"/>
                <w:sz w:val="16"/>
                <w:szCs w:val="16"/>
              </w:rPr>
            </w:pPr>
            <w:r w:rsidRPr="007D3AA8">
              <w:rPr>
                <w:rFonts w:ascii="微軟正黑體" w:eastAsia="微軟正黑體" w:hAnsi="微軟正黑體"/>
                <w:sz w:val="16"/>
                <w:szCs w:val="16"/>
              </w:rPr>
              <w:t>11,983,118</w:t>
            </w:r>
          </w:p>
        </w:tc>
        <w:tc>
          <w:tcPr>
            <w:tcW w:w="709" w:type="dxa"/>
            <w:shd w:val="clear" w:color="auto" w:fill="DEEAF6" w:themeFill="accent1" w:themeFillTint="33"/>
            <w:noWrap/>
            <w:tcMar>
              <w:left w:w="0" w:type="dxa"/>
              <w:right w:w="0" w:type="dxa"/>
            </w:tcMar>
            <w:hideMark/>
          </w:tcPr>
          <w:p w14:paraId="5166940B" w14:textId="77777777" w:rsidR="007D3AA8" w:rsidRPr="007D3AA8" w:rsidRDefault="007D3AA8" w:rsidP="007D3AA8">
            <w:pPr>
              <w:pStyle w:val="a9"/>
              <w:snapToGrid w:val="0"/>
              <w:spacing w:line="0" w:lineRule="atLeast"/>
              <w:ind w:leftChars="-6" w:left="2" w:hangingChars="10" w:hanging="16"/>
              <w:jc w:val="right"/>
              <w:rPr>
                <w:rFonts w:ascii="微軟正黑體" w:eastAsia="微軟正黑體" w:hAnsi="微軟正黑體"/>
                <w:sz w:val="16"/>
                <w:szCs w:val="16"/>
              </w:rPr>
            </w:pPr>
            <w:r w:rsidRPr="007D3AA8">
              <w:rPr>
                <w:rFonts w:ascii="微軟正黑體" w:eastAsia="微軟正黑體" w:hAnsi="微軟正黑體"/>
                <w:sz w:val="16"/>
                <w:szCs w:val="16"/>
              </w:rPr>
              <w:t>67.97%</w:t>
            </w:r>
          </w:p>
        </w:tc>
      </w:tr>
      <w:tr w:rsidR="007D3AA8" w:rsidRPr="007D3AA8" w14:paraId="6B2D898E" w14:textId="77777777" w:rsidTr="007D3AA8">
        <w:trPr>
          <w:trHeight w:val="87"/>
          <w:jc w:val="center"/>
        </w:trPr>
        <w:tc>
          <w:tcPr>
            <w:tcW w:w="817" w:type="dxa"/>
            <w:noWrap/>
            <w:tcMar>
              <w:left w:w="0" w:type="dxa"/>
              <w:right w:w="0" w:type="dxa"/>
            </w:tcMar>
            <w:hideMark/>
          </w:tcPr>
          <w:p w14:paraId="28CB46E3" w14:textId="77777777" w:rsidR="007D3AA8" w:rsidRPr="007D3AA8" w:rsidRDefault="007D3AA8" w:rsidP="007D3AA8">
            <w:pPr>
              <w:pStyle w:val="a9"/>
              <w:snapToGrid w:val="0"/>
              <w:spacing w:line="0" w:lineRule="atLeast"/>
              <w:ind w:left="-249" w:firstLineChars="152" w:firstLine="243"/>
              <w:jc w:val="center"/>
              <w:rPr>
                <w:rFonts w:ascii="微軟正黑體" w:eastAsia="微軟正黑體" w:hAnsi="微軟正黑體"/>
                <w:sz w:val="16"/>
                <w:szCs w:val="16"/>
              </w:rPr>
            </w:pPr>
            <w:r w:rsidRPr="007D3AA8">
              <w:rPr>
                <w:rFonts w:ascii="微軟正黑體" w:eastAsia="微軟正黑體" w:hAnsi="微軟正黑體"/>
                <w:sz w:val="16"/>
                <w:szCs w:val="16"/>
              </w:rPr>
              <w:t>英國</w:t>
            </w:r>
          </w:p>
        </w:tc>
        <w:tc>
          <w:tcPr>
            <w:tcW w:w="1021" w:type="dxa"/>
            <w:noWrap/>
            <w:tcMar>
              <w:left w:w="0" w:type="dxa"/>
              <w:right w:w="0" w:type="dxa"/>
            </w:tcMar>
            <w:hideMark/>
          </w:tcPr>
          <w:p w14:paraId="196B4364" w14:textId="77777777" w:rsidR="007D3AA8" w:rsidRPr="007D3AA8" w:rsidRDefault="007D3AA8" w:rsidP="007D3AA8">
            <w:pPr>
              <w:pStyle w:val="a9"/>
              <w:snapToGrid w:val="0"/>
              <w:spacing w:line="0" w:lineRule="atLeast"/>
              <w:ind w:left="0" w:firstLineChars="16" w:firstLine="26"/>
              <w:jc w:val="right"/>
              <w:rPr>
                <w:rFonts w:ascii="微軟正黑體" w:eastAsia="微軟正黑體" w:hAnsi="微軟正黑體"/>
                <w:sz w:val="16"/>
                <w:szCs w:val="16"/>
              </w:rPr>
            </w:pPr>
            <w:r w:rsidRPr="007D3AA8">
              <w:rPr>
                <w:rFonts w:ascii="微軟正黑體" w:eastAsia="微軟正黑體" w:hAnsi="微軟正黑體"/>
                <w:sz w:val="16"/>
                <w:szCs w:val="16"/>
              </w:rPr>
              <w:t>3,867,605</w:t>
            </w:r>
          </w:p>
        </w:tc>
        <w:tc>
          <w:tcPr>
            <w:tcW w:w="992" w:type="dxa"/>
            <w:noWrap/>
            <w:tcMar>
              <w:left w:w="0" w:type="dxa"/>
              <w:right w:w="0" w:type="dxa"/>
            </w:tcMar>
            <w:hideMark/>
          </w:tcPr>
          <w:p w14:paraId="43050D66" w14:textId="77777777" w:rsidR="007D3AA8" w:rsidRPr="007D3AA8" w:rsidRDefault="007D3AA8" w:rsidP="007D3AA8">
            <w:pPr>
              <w:pStyle w:val="a9"/>
              <w:snapToGrid w:val="0"/>
              <w:spacing w:line="0" w:lineRule="atLeast"/>
              <w:ind w:left="-103" w:firstLineChars="152" w:firstLine="243"/>
              <w:jc w:val="right"/>
              <w:rPr>
                <w:rFonts w:ascii="微軟正黑體" w:eastAsia="微軟正黑體" w:hAnsi="微軟正黑體"/>
                <w:sz w:val="16"/>
                <w:szCs w:val="16"/>
              </w:rPr>
            </w:pPr>
            <w:r w:rsidRPr="007D3AA8">
              <w:rPr>
                <w:rFonts w:ascii="微軟正黑體" w:eastAsia="微軟正黑體" w:hAnsi="微軟正黑體"/>
                <w:sz w:val="16"/>
                <w:szCs w:val="16"/>
              </w:rPr>
              <w:t>5,824,013</w:t>
            </w:r>
          </w:p>
        </w:tc>
        <w:tc>
          <w:tcPr>
            <w:tcW w:w="1002" w:type="dxa"/>
            <w:noWrap/>
            <w:tcMar>
              <w:left w:w="0" w:type="dxa"/>
              <w:right w:w="0" w:type="dxa"/>
            </w:tcMar>
            <w:hideMark/>
          </w:tcPr>
          <w:p w14:paraId="33DFD321" w14:textId="77777777" w:rsidR="007D3AA8" w:rsidRPr="007D3AA8" w:rsidRDefault="007D3AA8" w:rsidP="007D3AA8">
            <w:pPr>
              <w:pStyle w:val="a9"/>
              <w:snapToGrid w:val="0"/>
              <w:spacing w:line="0" w:lineRule="atLeast"/>
              <w:ind w:left="176"/>
              <w:jc w:val="right"/>
              <w:rPr>
                <w:rFonts w:ascii="微軟正黑體" w:eastAsia="微軟正黑體" w:hAnsi="微軟正黑體"/>
                <w:sz w:val="16"/>
                <w:szCs w:val="16"/>
              </w:rPr>
            </w:pPr>
            <w:r w:rsidRPr="007D3AA8">
              <w:rPr>
                <w:rFonts w:ascii="微軟正黑體" w:eastAsia="微軟正黑體" w:hAnsi="微軟正黑體"/>
                <w:sz w:val="16"/>
                <w:szCs w:val="16"/>
              </w:rPr>
              <w:t>7,654,326</w:t>
            </w:r>
          </w:p>
        </w:tc>
        <w:tc>
          <w:tcPr>
            <w:tcW w:w="983" w:type="dxa"/>
            <w:noWrap/>
            <w:tcMar>
              <w:left w:w="0" w:type="dxa"/>
              <w:right w:w="0" w:type="dxa"/>
            </w:tcMar>
            <w:hideMark/>
          </w:tcPr>
          <w:p w14:paraId="2CB360FF" w14:textId="77777777" w:rsidR="007D3AA8" w:rsidRPr="007D3AA8" w:rsidRDefault="007D3AA8" w:rsidP="007D3AA8">
            <w:pPr>
              <w:pStyle w:val="a9"/>
              <w:snapToGrid w:val="0"/>
              <w:spacing w:line="0" w:lineRule="atLeast"/>
              <w:ind w:leftChars="-51" w:left="0" w:hangingChars="76" w:hanging="122"/>
              <w:jc w:val="right"/>
              <w:rPr>
                <w:rFonts w:ascii="微軟正黑體" w:eastAsia="微軟正黑體" w:hAnsi="微軟正黑體"/>
                <w:sz w:val="16"/>
                <w:szCs w:val="16"/>
              </w:rPr>
            </w:pPr>
            <w:r w:rsidRPr="007D3AA8">
              <w:rPr>
                <w:rFonts w:ascii="微軟正黑體" w:eastAsia="微軟正黑體" w:hAnsi="微軟正黑體"/>
                <w:sz w:val="16"/>
                <w:szCs w:val="16"/>
              </w:rPr>
              <w:t>6,742,947</w:t>
            </w:r>
          </w:p>
        </w:tc>
        <w:tc>
          <w:tcPr>
            <w:tcW w:w="1134" w:type="dxa"/>
            <w:noWrap/>
            <w:tcMar>
              <w:left w:w="0" w:type="dxa"/>
              <w:right w:w="0" w:type="dxa"/>
            </w:tcMar>
            <w:hideMark/>
          </w:tcPr>
          <w:p w14:paraId="789CDF77" w14:textId="77777777" w:rsidR="007D3AA8" w:rsidRPr="007D3AA8" w:rsidRDefault="007D3AA8" w:rsidP="007D3AA8">
            <w:pPr>
              <w:pStyle w:val="a9"/>
              <w:snapToGrid w:val="0"/>
              <w:spacing w:line="0" w:lineRule="atLeast"/>
              <w:ind w:left="2" w:rightChars="57" w:right="137" w:hangingChars="1" w:hanging="2"/>
              <w:jc w:val="right"/>
              <w:rPr>
                <w:rFonts w:ascii="微軟正黑體" w:eastAsia="微軟正黑體" w:hAnsi="微軟正黑體"/>
                <w:sz w:val="16"/>
                <w:szCs w:val="16"/>
              </w:rPr>
            </w:pPr>
            <w:r w:rsidRPr="007D3AA8">
              <w:rPr>
                <w:rFonts w:ascii="微軟正黑體" w:eastAsia="微軟正黑體" w:hAnsi="微軟正黑體"/>
                <w:sz w:val="16"/>
                <w:szCs w:val="16"/>
              </w:rPr>
              <w:t>9,285,381</w:t>
            </w:r>
          </w:p>
        </w:tc>
        <w:tc>
          <w:tcPr>
            <w:tcW w:w="709" w:type="dxa"/>
            <w:noWrap/>
            <w:tcMar>
              <w:left w:w="0" w:type="dxa"/>
              <w:right w:w="0" w:type="dxa"/>
            </w:tcMar>
            <w:hideMark/>
          </w:tcPr>
          <w:p w14:paraId="3535C75A" w14:textId="77777777" w:rsidR="007D3AA8" w:rsidRPr="007D3AA8" w:rsidRDefault="007D3AA8" w:rsidP="007D3AA8">
            <w:pPr>
              <w:pStyle w:val="a9"/>
              <w:snapToGrid w:val="0"/>
              <w:spacing w:line="0" w:lineRule="atLeast"/>
              <w:ind w:leftChars="-6" w:left="2" w:hangingChars="10" w:hanging="16"/>
              <w:jc w:val="right"/>
              <w:rPr>
                <w:rFonts w:ascii="微軟正黑體" w:eastAsia="微軟正黑體" w:hAnsi="微軟正黑體"/>
                <w:sz w:val="16"/>
                <w:szCs w:val="16"/>
              </w:rPr>
            </w:pPr>
            <w:r w:rsidRPr="007D3AA8">
              <w:rPr>
                <w:rFonts w:ascii="微軟正黑體" w:eastAsia="微軟正黑體" w:hAnsi="微軟正黑體"/>
                <w:sz w:val="16"/>
                <w:szCs w:val="16"/>
              </w:rPr>
              <w:t>24.48%</w:t>
            </w:r>
          </w:p>
        </w:tc>
      </w:tr>
      <w:tr w:rsidR="007D3AA8" w:rsidRPr="007D3AA8" w14:paraId="17B43498" w14:textId="77777777" w:rsidTr="000A3780">
        <w:trPr>
          <w:trHeight w:val="63"/>
          <w:jc w:val="center"/>
        </w:trPr>
        <w:tc>
          <w:tcPr>
            <w:tcW w:w="817" w:type="dxa"/>
            <w:shd w:val="clear" w:color="auto" w:fill="DEEAF6" w:themeFill="accent1" w:themeFillTint="33"/>
            <w:noWrap/>
            <w:tcMar>
              <w:left w:w="0" w:type="dxa"/>
              <w:right w:w="0" w:type="dxa"/>
            </w:tcMar>
            <w:hideMark/>
          </w:tcPr>
          <w:p w14:paraId="4D02FFD3" w14:textId="77777777" w:rsidR="007D3AA8" w:rsidRPr="007D3AA8" w:rsidRDefault="007D3AA8" w:rsidP="007D3AA8">
            <w:pPr>
              <w:pStyle w:val="a9"/>
              <w:snapToGrid w:val="0"/>
              <w:spacing w:line="0" w:lineRule="atLeast"/>
              <w:ind w:left="-249" w:firstLineChars="152" w:firstLine="243"/>
              <w:jc w:val="center"/>
              <w:rPr>
                <w:rFonts w:ascii="微軟正黑體" w:eastAsia="微軟正黑體" w:hAnsi="微軟正黑體"/>
                <w:sz w:val="16"/>
                <w:szCs w:val="16"/>
              </w:rPr>
            </w:pPr>
            <w:r w:rsidRPr="007D3AA8">
              <w:rPr>
                <w:rFonts w:ascii="微軟正黑體" w:eastAsia="微軟正黑體" w:hAnsi="微軟正黑體"/>
                <w:sz w:val="16"/>
                <w:szCs w:val="16"/>
              </w:rPr>
              <w:t>澳洲</w:t>
            </w:r>
          </w:p>
        </w:tc>
        <w:tc>
          <w:tcPr>
            <w:tcW w:w="1021" w:type="dxa"/>
            <w:shd w:val="clear" w:color="auto" w:fill="DEEAF6" w:themeFill="accent1" w:themeFillTint="33"/>
            <w:noWrap/>
            <w:tcMar>
              <w:left w:w="0" w:type="dxa"/>
              <w:right w:w="0" w:type="dxa"/>
            </w:tcMar>
            <w:hideMark/>
          </w:tcPr>
          <w:p w14:paraId="071D2995" w14:textId="77777777" w:rsidR="007D3AA8" w:rsidRPr="007D3AA8" w:rsidRDefault="007D3AA8" w:rsidP="007D3AA8">
            <w:pPr>
              <w:pStyle w:val="a9"/>
              <w:snapToGrid w:val="0"/>
              <w:spacing w:line="0" w:lineRule="atLeast"/>
              <w:ind w:left="0" w:firstLineChars="16" w:firstLine="26"/>
              <w:jc w:val="right"/>
              <w:rPr>
                <w:rFonts w:ascii="微軟正黑體" w:eastAsia="微軟正黑體" w:hAnsi="微軟正黑體"/>
                <w:sz w:val="16"/>
                <w:szCs w:val="16"/>
              </w:rPr>
            </w:pPr>
            <w:r w:rsidRPr="007D3AA8">
              <w:rPr>
                <w:rFonts w:ascii="微軟正黑體" w:eastAsia="微軟正黑體" w:hAnsi="微軟正黑體"/>
                <w:sz w:val="16"/>
                <w:szCs w:val="16"/>
              </w:rPr>
              <w:t>3,421,195</w:t>
            </w:r>
          </w:p>
        </w:tc>
        <w:tc>
          <w:tcPr>
            <w:tcW w:w="992" w:type="dxa"/>
            <w:shd w:val="clear" w:color="auto" w:fill="DEEAF6" w:themeFill="accent1" w:themeFillTint="33"/>
            <w:noWrap/>
            <w:tcMar>
              <w:left w:w="0" w:type="dxa"/>
              <w:right w:w="0" w:type="dxa"/>
            </w:tcMar>
            <w:hideMark/>
          </w:tcPr>
          <w:p w14:paraId="04D0EA23" w14:textId="77777777" w:rsidR="007D3AA8" w:rsidRPr="007D3AA8" w:rsidRDefault="007D3AA8" w:rsidP="007D3AA8">
            <w:pPr>
              <w:pStyle w:val="a9"/>
              <w:snapToGrid w:val="0"/>
              <w:spacing w:line="0" w:lineRule="atLeast"/>
              <w:ind w:left="-103" w:firstLineChars="152" w:firstLine="243"/>
              <w:jc w:val="right"/>
              <w:rPr>
                <w:rFonts w:ascii="微軟正黑體" w:eastAsia="微軟正黑體" w:hAnsi="微軟正黑體"/>
                <w:sz w:val="16"/>
                <w:szCs w:val="16"/>
              </w:rPr>
            </w:pPr>
            <w:r w:rsidRPr="007D3AA8">
              <w:rPr>
                <w:rFonts w:ascii="微軟正黑體" w:eastAsia="微軟正黑體" w:hAnsi="微軟正黑體"/>
                <w:sz w:val="16"/>
                <w:szCs w:val="16"/>
              </w:rPr>
              <w:t>4,985,212</w:t>
            </w:r>
          </w:p>
        </w:tc>
        <w:tc>
          <w:tcPr>
            <w:tcW w:w="1002" w:type="dxa"/>
            <w:shd w:val="clear" w:color="auto" w:fill="DEEAF6" w:themeFill="accent1" w:themeFillTint="33"/>
            <w:noWrap/>
            <w:tcMar>
              <w:left w:w="0" w:type="dxa"/>
              <w:right w:w="0" w:type="dxa"/>
            </w:tcMar>
            <w:hideMark/>
          </w:tcPr>
          <w:p w14:paraId="5DB2EC3F" w14:textId="77777777" w:rsidR="007D3AA8" w:rsidRPr="007D3AA8" w:rsidRDefault="007D3AA8" w:rsidP="007D3AA8">
            <w:pPr>
              <w:pStyle w:val="a9"/>
              <w:snapToGrid w:val="0"/>
              <w:spacing w:line="0" w:lineRule="atLeast"/>
              <w:ind w:left="176"/>
              <w:jc w:val="right"/>
              <w:rPr>
                <w:rFonts w:ascii="微軟正黑體" w:eastAsia="微軟正黑體" w:hAnsi="微軟正黑體"/>
                <w:sz w:val="16"/>
                <w:szCs w:val="16"/>
              </w:rPr>
            </w:pPr>
            <w:r w:rsidRPr="007D3AA8">
              <w:rPr>
                <w:rFonts w:ascii="微軟正黑體" w:eastAsia="微軟正黑體" w:hAnsi="微軟正黑體"/>
                <w:sz w:val="16"/>
                <w:szCs w:val="16"/>
              </w:rPr>
              <w:t>6,101,896</w:t>
            </w:r>
          </w:p>
        </w:tc>
        <w:tc>
          <w:tcPr>
            <w:tcW w:w="983" w:type="dxa"/>
            <w:shd w:val="clear" w:color="auto" w:fill="DEEAF6" w:themeFill="accent1" w:themeFillTint="33"/>
            <w:noWrap/>
            <w:tcMar>
              <w:left w:w="0" w:type="dxa"/>
              <w:right w:w="0" w:type="dxa"/>
            </w:tcMar>
            <w:hideMark/>
          </w:tcPr>
          <w:p w14:paraId="341E1B2F" w14:textId="77777777" w:rsidR="007D3AA8" w:rsidRPr="007D3AA8" w:rsidRDefault="007D3AA8" w:rsidP="007D3AA8">
            <w:pPr>
              <w:pStyle w:val="a9"/>
              <w:snapToGrid w:val="0"/>
              <w:spacing w:line="0" w:lineRule="atLeast"/>
              <w:ind w:leftChars="-51" w:left="0" w:hangingChars="76" w:hanging="122"/>
              <w:jc w:val="right"/>
              <w:rPr>
                <w:rFonts w:ascii="微軟正黑體" w:eastAsia="微軟正黑體" w:hAnsi="微軟正黑體"/>
                <w:sz w:val="16"/>
                <w:szCs w:val="16"/>
              </w:rPr>
            </w:pPr>
            <w:r w:rsidRPr="007D3AA8">
              <w:rPr>
                <w:rFonts w:ascii="微軟正黑體" w:eastAsia="微軟正黑體" w:hAnsi="微軟正黑體"/>
                <w:sz w:val="16"/>
                <w:szCs w:val="16"/>
              </w:rPr>
              <w:t>5,450,248</w:t>
            </w:r>
          </w:p>
        </w:tc>
        <w:tc>
          <w:tcPr>
            <w:tcW w:w="1134" w:type="dxa"/>
            <w:shd w:val="clear" w:color="auto" w:fill="DEEAF6" w:themeFill="accent1" w:themeFillTint="33"/>
            <w:noWrap/>
            <w:tcMar>
              <w:left w:w="0" w:type="dxa"/>
              <w:right w:w="0" w:type="dxa"/>
            </w:tcMar>
            <w:hideMark/>
          </w:tcPr>
          <w:p w14:paraId="02059BF1" w14:textId="77777777" w:rsidR="007D3AA8" w:rsidRPr="007D3AA8" w:rsidRDefault="007D3AA8" w:rsidP="007D3AA8">
            <w:pPr>
              <w:pStyle w:val="a9"/>
              <w:snapToGrid w:val="0"/>
              <w:spacing w:line="0" w:lineRule="atLeast"/>
              <w:ind w:left="2" w:rightChars="57" w:right="137" w:hangingChars="1" w:hanging="2"/>
              <w:jc w:val="right"/>
              <w:rPr>
                <w:rFonts w:ascii="微軟正黑體" w:eastAsia="微軟正黑體" w:hAnsi="微軟正黑體"/>
                <w:sz w:val="16"/>
                <w:szCs w:val="16"/>
              </w:rPr>
            </w:pPr>
            <w:r w:rsidRPr="007D3AA8">
              <w:rPr>
                <w:rFonts w:ascii="微軟正黑體" w:eastAsia="微軟正黑體" w:hAnsi="微軟正黑體"/>
                <w:sz w:val="16"/>
                <w:szCs w:val="16"/>
              </w:rPr>
              <w:t>7,807,321</w:t>
            </w:r>
          </w:p>
        </w:tc>
        <w:tc>
          <w:tcPr>
            <w:tcW w:w="709" w:type="dxa"/>
            <w:shd w:val="clear" w:color="auto" w:fill="DEEAF6" w:themeFill="accent1" w:themeFillTint="33"/>
            <w:noWrap/>
            <w:tcMar>
              <w:left w:w="0" w:type="dxa"/>
              <w:right w:w="0" w:type="dxa"/>
            </w:tcMar>
            <w:hideMark/>
          </w:tcPr>
          <w:p w14:paraId="2C3C1311" w14:textId="77777777" w:rsidR="007D3AA8" w:rsidRPr="007D3AA8" w:rsidRDefault="007D3AA8" w:rsidP="007D3AA8">
            <w:pPr>
              <w:pStyle w:val="a9"/>
              <w:snapToGrid w:val="0"/>
              <w:spacing w:line="0" w:lineRule="atLeast"/>
              <w:ind w:leftChars="-6" w:left="2" w:hangingChars="10" w:hanging="16"/>
              <w:jc w:val="right"/>
              <w:rPr>
                <w:rFonts w:ascii="微軟正黑體" w:eastAsia="微軟正黑體" w:hAnsi="微軟正黑體"/>
                <w:sz w:val="16"/>
                <w:szCs w:val="16"/>
              </w:rPr>
            </w:pPr>
            <w:r w:rsidRPr="007D3AA8">
              <w:rPr>
                <w:rFonts w:ascii="微軟正黑體" w:eastAsia="微軟正黑體" w:hAnsi="微軟正黑體"/>
                <w:sz w:val="16"/>
                <w:szCs w:val="16"/>
              </w:rPr>
              <w:t>22.91%</w:t>
            </w:r>
          </w:p>
        </w:tc>
      </w:tr>
      <w:tr w:rsidR="007D3AA8" w:rsidRPr="007D3AA8" w14:paraId="481AD70E" w14:textId="77777777" w:rsidTr="007D3AA8">
        <w:trPr>
          <w:trHeight w:val="63"/>
          <w:jc w:val="center"/>
        </w:trPr>
        <w:tc>
          <w:tcPr>
            <w:tcW w:w="817" w:type="dxa"/>
            <w:noWrap/>
            <w:tcMar>
              <w:left w:w="0" w:type="dxa"/>
              <w:right w:w="0" w:type="dxa"/>
            </w:tcMar>
            <w:hideMark/>
          </w:tcPr>
          <w:p w14:paraId="77526549" w14:textId="77777777" w:rsidR="007D3AA8" w:rsidRPr="007D3AA8" w:rsidRDefault="007D3AA8" w:rsidP="007D3AA8">
            <w:pPr>
              <w:pStyle w:val="a9"/>
              <w:snapToGrid w:val="0"/>
              <w:spacing w:line="0" w:lineRule="atLeast"/>
              <w:ind w:left="-249" w:firstLineChars="152" w:firstLine="243"/>
              <w:jc w:val="center"/>
              <w:rPr>
                <w:rFonts w:ascii="微軟正黑體" w:eastAsia="微軟正黑體" w:hAnsi="微軟正黑體"/>
                <w:sz w:val="16"/>
                <w:szCs w:val="16"/>
              </w:rPr>
            </w:pPr>
            <w:r w:rsidRPr="007D3AA8">
              <w:rPr>
                <w:rFonts w:ascii="微軟正黑體" w:eastAsia="微軟正黑體" w:hAnsi="微軟正黑體"/>
                <w:sz w:val="16"/>
                <w:szCs w:val="16"/>
              </w:rPr>
              <w:t>比利時</w:t>
            </w:r>
          </w:p>
        </w:tc>
        <w:tc>
          <w:tcPr>
            <w:tcW w:w="1021" w:type="dxa"/>
            <w:noWrap/>
            <w:tcMar>
              <w:left w:w="0" w:type="dxa"/>
              <w:right w:w="0" w:type="dxa"/>
            </w:tcMar>
            <w:hideMark/>
          </w:tcPr>
          <w:p w14:paraId="2F0498F5" w14:textId="77777777" w:rsidR="007D3AA8" w:rsidRPr="007D3AA8" w:rsidRDefault="007D3AA8" w:rsidP="007D3AA8">
            <w:pPr>
              <w:pStyle w:val="a9"/>
              <w:snapToGrid w:val="0"/>
              <w:spacing w:line="0" w:lineRule="atLeast"/>
              <w:ind w:left="0" w:firstLineChars="16" w:firstLine="26"/>
              <w:jc w:val="right"/>
              <w:rPr>
                <w:rFonts w:ascii="微軟正黑體" w:eastAsia="微軟正黑體" w:hAnsi="微軟正黑體"/>
                <w:sz w:val="16"/>
                <w:szCs w:val="16"/>
              </w:rPr>
            </w:pPr>
            <w:r w:rsidRPr="007D3AA8">
              <w:rPr>
                <w:rFonts w:ascii="微軟正黑體" w:eastAsia="微軟正黑體" w:hAnsi="微軟正黑體"/>
                <w:sz w:val="16"/>
                <w:szCs w:val="16"/>
              </w:rPr>
              <w:t>3,801,271</w:t>
            </w:r>
          </w:p>
        </w:tc>
        <w:tc>
          <w:tcPr>
            <w:tcW w:w="992" w:type="dxa"/>
            <w:noWrap/>
            <w:tcMar>
              <w:left w:w="0" w:type="dxa"/>
              <w:right w:w="0" w:type="dxa"/>
            </w:tcMar>
            <w:hideMark/>
          </w:tcPr>
          <w:p w14:paraId="5E6CB729" w14:textId="77777777" w:rsidR="007D3AA8" w:rsidRPr="007D3AA8" w:rsidRDefault="007D3AA8" w:rsidP="007D3AA8">
            <w:pPr>
              <w:pStyle w:val="a9"/>
              <w:snapToGrid w:val="0"/>
              <w:spacing w:line="0" w:lineRule="atLeast"/>
              <w:ind w:left="-103" w:firstLineChars="152" w:firstLine="243"/>
              <w:jc w:val="right"/>
              <w:rPr>
                <w:rFonts w:ascii="微軟正黑體" w:eastAsia="微軟正黑體" w:hAnsi="微軟正黑體"/>
                <w:sz w:val="16"/>
                <w:szCs w:val="16"/>
              </w:rPr>
            </w:pPr>
            <w:r w:rsidRPr="007D3AA8">
              <w:rPr>
                <w:rFonts w:ascii="微軟正黑體" w:eastAsia="微軟正黑體" w:hAnsi="微軟正黑體"/>
                <w:sz w:val="16"/>
                <w:szCs w:val="16"/>
              </w:rPr>
              <w:t>6,311,635</w:t>
            </w:r>
          </w:p>
        </w:tc>
        <w:tc>
          <w:tcPr>
            <w:tcW w:w="1002" w:type="dxa"/>
            <w:noWrap/>
            <w:tcMar>
              <w:left w:w="0" w:type="dxa"/>
              <w:right w:w="0" w:type="dxa"/>
            </w:tcMar>
            <w:hideMark/>
          </w:tcPr>
          <w:p w14:paraId="0BBB76AA" w14:textId="77777777" w:rsidR="007D3AA8" w:rsidRPr="007D3AA8" w:rsidRDefault="007D3AA8" w:rsidP="007D3AA8">
            <w:pPr>
              <w:pStyle w:val="a9"/>
              <w:snapToGrid w:val="0"/>
              <w:spacing w:line="0" w:lineRule="atLeast"/>
              <w:ind w:left="176"/>
              <w:jc w:val="right"/>
              <w:rPr>
                <w:rFonts w:ascii="微軟正黑體" w:eastAsia="微軟正黑體" w:hAnsi="微軟正黑體"/>
                <w:sz w:val="16"/>
                <w:szCs w:val="16"/>
              </w:rPr>
            </w:pPr>
            <w:r w:rsidRPr="007D3AA8">
              <w:rPr>
                <w:rFonts w:ascii="微軟正黑體" w:eastAsia="微軟正黑體" w:hAnsi="微軟正黑體"/>
                <w:sz w:val="16"/>
                <w:szCs w:val="16"/>
              </w:rPr>
              <w:t>6,770,669</w:t>
            </w:r>
          </w:p>
        </w:tc>
        <w:tc>
          <w:tcPr>
            <w:tcW w:w="983" w:type="dxa"/>
            <w:noWrap/>
            <w:tcMar>
              <w:left w:w="0" w:type="dxa"/>
              <w:right w:w="0" w:type="dxa"/>
            </w:tcMar>
            <w:hideMark/>
          </w:tcPr>
          <w:p w14:paraId="31C41846" w14:textId="77777777" w:rsidR="007D3AA8" w:rsidRPr="007D3AA8" w:rsidRDefault="007D3AA8" w:rsidP="007D3AA8">
            <w:pPr>
              <w:pStyle w:val="a9"/>
              <w:snapToGrid w:val="0"/>
              <w:spacing w:line="0" w:lineRule="atLeast"/>
              <w:ind w:leftChars="-51" w:left="0" w:hangingChars="76" w:hanging="122"/>
              <w:jc w:val="right"/>
              <w:rPr>
                <w:rFonts w:ascii="微軟正黑體" w:eastAsia="微軟正黑體" w:hAnsi="微軟正黑體"/>
                <w:sz w:val="16"/>
                <w:szCs w:val="16"/>
              </w:rPr>
            </w:pPr>
            <w:r w:rsidRPr="007D3AA8">
              <w:rPr>
                <w:rFonts w:ascii="微軟正黑體" w:eastAsia="微軟正黑體" w:hAnsi="微軟正黑體"/>
                <w:sz w:val="16"/>
                <w:szCs w:val="16"/>
              </w:rPr>
              <w:t>8,006,101</w:t>
            </w:r>
          </w:p>
        </w:tc>
        <w:tc>
          <w:tcPr>
            <w:tcW w:w="1134" w:type="dxa"/>
            <w:noWrap/>
            <w:tcMar>
              <w:left w:w="0" w:type="dxa"/>
              <w:right w:w="0" w:type="dxa"/>
            </w:tcMar>
            <w:hideMark/>
          </w:tcPr>
          <w:p w14:paraId="4AE3F7F7" w14:textId="77777777" w:rsidR="007D3AA8" w:rsidRPr="007D3AA8" w:rsidRDefault="007D3AA8" w:rsidP="007D3AA8">
            <w:pPr>
              <w:pStyle w:val="a9"/>
              <w:snapToGrid w:val="0"/>
              <w:spacing w:line="0" w:lineRule="atLeast"/>
              <w:ind w:left="2" w:rightChars="57" w:right="137" w:hangingChars="1" w:hanging="2"/>
              <w:jc w:val="right"/>
              <w:rPr>
                <w:rFonts w:ascii="微軟正黑體" w:eastAsia="微軟正黑體" w:hAnsi="微軟正黑體"/>
                <w:sz w:val="16"/>
                <w:szCs w:val="16"/>
              </w:rPr>
            </w:pPr>
            <w:r w:rsidRPr="007D3AA8">
              <w:rPr>
                <w:rFonts w:ascii="微軟正黑體" w:eastAsia="微軟正黑體" w:hAnsi="微軟正黑體"/>
                <w:sz w:val="16"/>
                <w:szCs w:val="16"/>
              </w:rPr>
              <w:t>7,763,215</w:t>
            </w:r>
          </w:p>
        </w:tc>
        <w:tc>
          <w:tcPr>
            <w:tcW w:w="709" w:type="dxa"/>
            <w:noWrap/>
            <w:tcMar>
              <w:left w:w="0" w:type="dxa"/>
              <w:right w:w="0" w:type="dxa"/>
            </w:tcMar>
            <w:hideMark/>
          </w:tcPr>
          <w:p w14:paraId="26ACA3F6" w14:textId="77777777" w:rsidR="007D3AA8" w:rsidRPr="007D3AA8" w:rsidRDefault="007D3AA8" w:rsidP="007D3AA8">
            <w:pPr>
              <w:pStyle w:val="a9"/>
              <w:snapToGrid w:val="0"/>
              <w:spacing w:line="0" w:lineRule="atLeast"/>
              <w:ind w:leftChars="-6" w:left="2" w:hangingChars="10" w:hanging="16"/>
              <w:jc w:val="right"/>
              <w:rPr>
                <w:rFonts w:ascii="微軟正黑體" w:eastAsia="微軟正黑體" w:hAnsi="微軟正黑體"/>
                <w:sz w:val="16"/>
                <w:szCs w:val="16"/>
              </w:rPr>
            </w:pPr>
            <w:r w:rsidRPr="007D3AA8">
              <w:rPr>
                <w:rFonts w:ascii="微軟正黑體" w:eastAsia="微軟正黑體" w:hAnsi="微軟正黑體"/>
                <w:sz w:val="16"/>
                <w:szCs w:val="16"/>
              </w:rPr>
              <w:t>19.54%</w:t>
            </w:r>
          </w:p>
        </w:tc>
      </w:tr>
      <w:tr w:rsidR="007D3AA8" w:rsidRPr="007D3AA8" w14:paraId="59E3C398" w14:textId="77777777" w:rsidTr="000A3780">
        <w:trPr>
          <w:trHeight w:val="86"/>
          <w:jc w:val="center"/>
        </w:trPr>
        <w:tc>
          <w:tcPr>
            <w:tcW w:w="817" w:type="dxa"/>
            <w:shd w:val="clear" w:color="auto" w:fill="DEEAF6" w:themeFill="accent1" w:themeFillTint="33"/>
            <w:noWrap/>
            <w:tcMar>
              <w:left w:w="0" w:type="dxa"/>
              <w:right w:w="0" w:type="dxa"/>
            </w:tcMar>
            <w:hideMark/>
          </w:tcPr>
          <w:p w14:paraId="48B900E3" w14:textId="77777777" w:rsidR="007D3AA8" w:rsidRPr="007D3AA8" w:rsidRDefault="007D3AA8" w:rsidP="007D3AA8">
            <w:pPr>
              <w:pStyle w:val="a9"/>
              <w:snapToGrid w:val="0"/>
              <w:spacing w:line="0" w:lineRule="atLeast"/>
              <w:ind w:left="-249" w:firstLineChars="152" w:firstLine="243"/>
              <w:jc w:val="center"/>
              <w:rPr>
                <w:rFonts w:ascii="微軟正黑體" w:eastAsia="微軟正黑體" w:hAnsi="微軟正黑體"/>
                <w:sz w:val="16"/>
                <w:szCs w:val="16"/>
              </w:rPr>
            </w:pPr>
            <w:r w:rsidRPr="007D3AA8">
              <w:rPr>
                <w:rFonts w:ascii="微軟正黑體" w:eastAsia="微軟正黑體" w:hAnsi="微軟正黑體"/>
                <w:sz w:val="16"/>
                <w:szCs w:val="16"/>
              </w:rPr>
              <w:t>巴西</w:t>
            </w:r>
          </w:p>
        </w:tc>
        <w:tc>
          <w:tcPr>
            <w:tcW w:w="1021" w:type="dxa"/>
            <w:shd w:val="clear" w:color="auto" w:fill="DEEAF6" w:themeFill="accent1" w:themeFillTint="33"/>
            <w:noWrap/>
            <w:tcMar>
              <w:left w:w="0" w:type="dxa"/>
              <w:right w:w="0" w:type="dxa"/>
            </w:tcMar>
            <w:hideMark/>
          </w:tcPr>
          <w:p w14:paraId="7C63E545" w14:textId="77777777" w:rsidR="007D3AA8" w:rsidRPr="007D3AA8" w:rsidRDefault="007D3AA8" w:rsidP="007D3AA8">
            <w:pPr>
              <w:pStyle w:val="a9"/>
              <w:snapToGrid w:val="0"/>
              <w:spacing w:line="0" w:lineRule="atLeast"/>
              <w:ind w:left="0" w:firstLineChars="16" w:firstLine="26"/>
              <w:jc w:val="right"/>
              <w:rPr>
                <w:rFonts w:ascii="微軟正黑體" w:eastAsia="微軟正黑體" w:hAnsi="微軟正黑體"/>
                <w:sz w:val="16"/>
                <w:szCs w:val="16"/>
              </w:rPr>
            </w:pPr>
            <w:r w:rsidRPr="007D3AA8">
              <w:rPr>
                <w:rFonts w:ascii="微軟正黑體" w:eastAsia="微軟正黑體" w:hAnsi="微軟正黑體"/>
                <w:sz w:val="16"/>
                <w:szCs w:val="16"/>
              </w:rPr>
              <w:t>2,086,860</w:t>
            </w:r>
          </w:p>
        </w:tc>
        <w:tc>
          <w:tcPr>
            <w:tcW w:w="992" w:type="dxa"/>
            <w:shd w:val="clear" w:color="auto" w:fill="DEEAF6" w:themeFill="accent1" w:themeFillTint="33"/>
            <w:noWrap/>
            <w:tcMar>
              <w:left w:w="0" w:type="dxa"/>
              <w:right w:w="0" w:type="dxa"/>
            </w:tcMar>
            <w:hideMark/>
          </w:tcPr>
          <w:p w14:paraId="1F5F7BFC" w14:textId="77777777" w:rsidR="007D3AA8" w:rsidRPr="007D3AA8" w:rsidRDefault="007D3AA8" w:rsidP="007D3AA8">
            <w:pPr>
              <w:pStyle w:val="a9"/>
              <w:snapToGrid w:val="0"/>
              <w:spacing w:line="0" w:lineRule="atLeast"/>
              <w:ind w:left="-103" w:firstLineChars="152" w:firstLine="243"/>
              <w:jc w:val="right"/>
              <w:rPr>
                <w:rFonts w:ascii="微軟正黑體" w:eastAsia="微軟正黑體" w:hAnsi="微軟正黑體"/>
                <w:sz w:val="16"/>
                <w:szCs w:val="16"/>
              </w:rPr>
            </w:pPr>
            <w:r w:rsidRPr="007D3AA8">
              <w:rPr>
                <w:rFonts w:ascii="微軟正黑體" w:eastAsia="微軟正黑體" w:hAnsi="微軟正黑體"/>
                <w:sz w:val="16"/>
                <w:szCs w:val="16"/>
              </w:rPr>
              <w:t>2,353,021</w:t>
            </w:r>
          </w:p>
        </w:tc>
        <w:tc>
          <w:tcPr>
            <w:tcW w:w="1002" w:type="dxa"/>
            <w:shd w:val="clear" w:color="auto" w:fill="DEEAF6" w:themeFill="accent1" w:themeFillTint="33"/>
            <w:noWrap/>
            <w:tcMar>
              <w:left w:w="0" w:type="dxa"/>
              <w:right w:w="0" w:type="dxa"/>
            </w:tcMar>
            <w:hideMark/>
          </w:tcPr>
          <w:p w14:paraId="2D242606" w14:textId="77777777" w:rsidR="007D3AA8" w:rsidRPr="007D3AA8" w:rsidRDefault="007D3AA8" w:rsidP="007D3AA8">
            <w:pPr>
              <w:pStyle w:val="a9"/>
              <w:snapToGrid w:val="0"/>
              <w:spacing w:line="0" w:lineRule="atLeast"/>
              <w:ind w:left="176"/>
              <w:jc w:val="right"/>
              <w:rPr>
                <w:rFonts w:ascii="微軟正黑體" w:eastAsia="微軟正黑體" w:hAnsi="微軟正黑體"/>
                <w:sz w:val="16"/>
                <w:szCs w:val="16"/>
              </w:rPr>
            </w:pPr>
            <w:r w:rsidRPr="007D3AA8">
              <w:rPr>
                <w:rFonts w:ascii="微軟正黑體" w:eastAsia="微軟正黑體" w:hAnsi="微軟正黑體"/>
                <w:sz w:val="16"/>
                <w:szCs w:val="16"/>
              </w:rPr>
              <w:t>3,913,888</w:t>
            </w:r>
          </w:p>
        </w:tc>
        <w:tc>
          <w:tcPr>
            <w:tcW w:w="983" w:type="dxa"/>
            <w:shd w:val="clear" w:color="auto" w:fill="DEEAF6" w:themeFill="accent1" w:themeFillTint="33"/>
            <w:noWrap/>
            <w:tcMar>
              <w:left w:w="0" w:type="dxa"/>
              <w:right w:w="0" w:type="dxa"/>
            </w:tcMar>
            <w:hideMark/>
          </w:tcPr>
          <w:p w14:paraId="5ED385DA" w14:textId="77777777" w:rsidR="007D3AA8" w:rsidRPr="007D3AA8" w:rsidRDefault="007D3AA8" w:rsidP="007D3AA8">
            <w:pPr>
              <w:pStyle w:val="a9"/>
              <w:snapToGrid w:val="0"/>
              <w:spacing w:line="0" w:lineRule="atLeast"/>
              <w:ind w:leftChars="-51" w:left="0" w:hangingChars="76" w:hanging="122"/>
              <w:jc w:val="right"/>
              <w:rPr>
                <w:rFonts w:ascii="微軟正黑體" w:eastAsia="微軟正黑體" w:hAnsi="微軟正黑體"/>
                <w:sz w:val="16"/>
                <w:szCs w:val="16"/>
              </w:rPr>
            </w:pPr>
            <w:r w:rsidRPr="007D3AA8">
              <w:rPr>
                <w:rFonts w:ascii="微軟正黑體" w:eastAsia="微軟正黑體" w:hAnsi="微軟正黑體"/>
                <w:sz w:val="16"/>
                <w:szCs w:val="16"/>
              </w:rPr>
              <w:t>6,529,576</w:t>
            </w:r>
          </w:p>
        </w:tc>
        <w:tc>
          <w:tcPr>
            <w:tcW w:w="1134" w:type="dxa"/>
            <w:shd w:val="clear" w:color="auto" w:fill="DEEAF6" w:themeFill="accent1" w:themeFillTint="33"/>
            <w:noWrap/>
            <w:tcMar>
              <w:left w:w="0" w:type="dxa"/>
              <w:right w:w="0" w:type="dxa"/>
            </w:tcMar>
            <w:hideMark/>
          </w:tcPr>
          <w:p w14:paraId="73C2D595" w14:textId="77777777" w:rsidR="007D3AA8" w:rsidRPr="007D3AA8" w:rsidRDefault="007D3AA8" w:rsidP="007D3AA8">
            <w:pPr>
              <w:pStyle w:val="a9"/>
              <w:snapToGrid w:val="0"/>
              <w:spacing w:line="0" w:lineRule="atLeast"/>
              <w:ind w:left="2" w:rightChars="57" w:right="137" w:hangingChars="1" w:hanging="2"/>
              <w:jc w:val="right"/>
              <w:rPr>
                <w:rFonts w:ascii="微軟正黑體" w:eastAsia="微軟正黑體" w:hAnsi="微軟正黑體"/>
                <w:sz w:val="16"/>
                <w:szCs w:val="16"/>
              </w:rPr>
            </w:pPr>
            <w:r w:rsidRPr="007D3AA8">
              <w:rPr>
                <w:rFonts w:ascii="微軟正黑體" w:eastAsia="微軟正黑體" w:hAnsi="微軟正黑體"/>
                <w:sz w:val="16"/>
                <w:szCs w:val="16"/>
              </w:rPr>
              <w:t>7,434,260</w:t>
            </w:r>
          </w:p>
        </w:tc>
        <w:tc>
          <w:tcPr>
            <w:tcW w:w="709" w:type="dxa"/>
            <w:shd w:val="clear" w:color="auto" w:fill="DEEAF6" w:themeFill="accent1" w:themeFillTint="33"/>
            <w:noWrap/>
            <w:tcMar>
              <w:left w:w="0" w:type="dxa"/>
              <w:right w:w="0" w:type="dxa"/>
            </w:tcMar>
            <w:hideMark/>
          </w:tcPr>
          <w:p w14:paraId="1488A9B8" w14:textId="77777777" w:rsidR="007D3AA8" w:rsidRPr="007D3AA8" w:rsidRDefault="007D3AA8" w:rsidP="007D3AA8">
            <w:pPr>
              <w:pStyle w:val="a9"/>
              <w:snapToGrid w:val="0"/>
              <w:spacing w:line="0" w:lineRule="atLeast"/>
              <w:ind w:leftChars="-6" w:left="2" w:rightChars="17" w:right="41" w:hangingChars="10" w:hanging="16"/>
              <w:jc w:val="right"/>
              <w:rPr>
                <w:rFonts w:ascii="微軟正黑體" w:eastAsia="微軟正黑體" w:hAnsi="微軟正黑體"/>
                <w:sz w:val="16"/>
                <w:szCs w:val="16"/>
              </w:rPr>
            </w:pPr>
            <w:r w:rsidRPr="007D3AA8">
              <w:rPr>
                <w:rFonts w:ascii="微軟正黑體" w:eastAsia="微軟正黑體" w:hAnsi="微軟正黑體"/>
                <w:sz w:val="16"/>
                <w:szCs w:val="16"/>
              </w:rPr>
              <w:t>37.38%</w:t>
            </w:r>
          </w:p>
        </w:tc>
      </w:tr>
      <w:tr w:rsidR="007D3AA8" w:rsidRPr="007D3AA8" w14:paraId="61DB897D" w14:textId="77777777" w:rsidTr="007D3AA8">
        <w:trPr>
          <w:trHeight w:val="252"/>
          <w:jc w:val="center"/>
        </w:trPr>
        <w:tc>
          <w:tcPr>
            <w:tcW w:w="817" w:type="dxa"/>
            <w:noWrap/>
            <w:tcMar>
              <w:left w:w="0" w:type="dxa"/>
              <w:right w:w="0" w:type="dxa"/>
            </w:tcMar>
            <w:hideMark/>
          </w:tcPr>
          <w:p w14:paraId="11D39090" w14:textId="77777777" w:rsidR="007D3AA8" w:rsidRPr="007D3AA8" w:rsidRDefault="007D3AA8" w:rsidP="007D3AA8">
            <w:pPr>
              <w:pStyle w:val="a9"/>
              <w:snapToGrid w:val="0"/>
              <w:spacing w:line="0" w:lineRule="atLeast"/>
              <w:ind w:left="-249" w:firstLineChars="152" w:firstLine="243"/>
              <w:jc w:val="center"/>
              <w:rPr>
                <w:rFonts w:ascii="微軟正黑體" w:eastAsia="微軟正黑體" w:hAnsi="微軟正黑體"/>
                <w:sz w:val="16"/>
                <w:szCs w:val="16"/>
              </w:rPr>
            </w:pPr>
            <w:r w:rsidRPr="007D3AA8">
              <w:rPr>
                <w:rFonts w:ascii="微軟正黑體" w:eastAsia="微軟正黑體" w:hAnsi="微軟正黑體"/>
                <w:sz w:val="16"/>
                <w:szCs w:val="16"/>
              </w:rPr>
              <w:t>德國</w:t>
            </w:r>
          </w:p>
        </w:tc>
        <w:tc>
          <w:tcPr>
            <w:tcW w:w="1021" w:type="dxa"/>
            <w:noWrap/>
            <w:tcMar>
              <w:left w:w="0" w:type="dxa"/>
              <w:right w:w="0" w:type="dxa"/>
            </w:tcMar>
            <w:hideMark/>
          </w:tcPr>
          <w:p w14:paraId="7C5D9ED4" w14:textId="77777777" w:rsidR="007D3AA8" w:rsidRPr="007D3AA8" w:rsidRDefault="007D3AA8" w:rsidP="007D3AA8">
            <w:pPr>
              <w:pStyle w:val="a9"/>
              <w:snapToGrid w:val="0"/>
              <w:spacing w:line="0" w:lineRule="atLeast"/>
              <w:ind w:left="0" w:firstLineChars="16" w:firstLine="26"/>
              <w:jc w:val="right"/>
              <w:rPr>
                <w:rFonts w:ascii="微軟正黑體" w:eastAsia="微軟正黑體" w:hAnsi="微軟正黑體"/>
                <w:sz w:val="16"/>
                <w:szCs w:val="16"/>
              </w:rPr>
            </w:pPr>
            <w:r w:rsidRPr="007D3AA8">
              <w:rPr>
                <w:rFonts w:ascii="微軟正黑體" w:eastAsia="微軟正黑體" w:hAnsi="微軟正黑體"/>
                <w:sz w:val="16"/>
                <w:szCs w:val="16"/>
              </w:rPr>
              <w:t>5,285,275</w:t>
            </w:r>
          </w:p>
        </w:tc>
        <w:tc>
          <w:tcPr>
            <w:tcW w:w="992" w:type="dxa"/>
            <w:noWrap/>
            <w:tcMar>
              <w:left w:w="0" w:type="dxa"/>
              <w:right w:w="0" w:type="dxa"/>
            </w:tcMar>
            <w:hideMark/>
          </w:tcPr>
          <w:p w14:paraId="2EA325E6" w14:textId="77777777" w:rsidR="007D3AA8" w:rsidRPr="007D3AA8" w:rsidRDefault="007D3AA8" w:rsidP="007D3AA8">
            <w:pPr>
              <w:pStyle w:val="a9"/>
              <w:snapToGrid w:val="0"/>
              <w:spacing w:line="0" w:lineRule="atLeast"/>
              <w:ind w:left="-103" w:firstLineChars="152" w:firstLine="243"/>
              <w:jc w:val="right"/>
              <w:rPr>
                <w:rFonts w:ascii="微軟正黑體" w:eastAsia="微軟正黑體" w:hAnsi="微軟正黑體"/>
                <w:sz w:val="16"/>
                <w:szCs w:val="16"/>
              </w:rPr>
            </w:pPr>
            <w:r w:rsidRPr="007D3AA8">
              <w:rPr>
                <w:rFonts w:ascii="微軟正黑體" w:eastAsia="微軟正黑體" w:hAnsi="微軟正黑體"/>
                <w:sz w:val="16"/>
                <w:szCs w:val="16"/>
              </w:rPr>
              <w:t>5,304,719</w:t>
            </w:r>
          </w:p>
        </w:tc>
        <w:tc>
          <w:tcPr>
            <w:tcW w:w="1002" w:type="dxa"/>
            <w:noWrap/>
            <w:tcMar>
              <w:left w:w="0" w:type="dxa"/>
              <w:right w:w="0" w:type="dxa"/>
            </w:tcMar>
            <w:hideMark/>
          </w:tcPr>
          <w:p w14:paraId="43F1BE33" w14:textId="77777777" w:rsidR="007D3AA8" w:rsidRPr="007D3AA8" w:rsidRDefault="007D3AA8" w:rsidP="007D3AA8">
            <w:pPr>
              <w:pStyle w:val="a9"/>
              <w:snapToGrid w:val="0"/>
              <w:spacing w:line="0" w:lineRule="atLeast"/>
              <w:ind w:left="176"/>
              <w:jc w:val="right"/>
              <w:rPr>
                <w:rFonts w:ascii="微軟正黑體" w:eastAsia="微軟正黑體" w:hAnsi="微軟正黑體"/>
                <w:sz w:val="16"/>
                <w:szCs w:val="16"/>
              </w:rPr>
            </w:pPr>
            <w:r w:rsidRPr="007D3AA8">
              <w:rPr>
                <w:rFonts w:ascii="微軟正黑體" w:eastAsia="微軟正黑體" w:hAnsi="微軟正黑體"/>
                <w:sz w:val="16"/>
                <w:szCs w:val="16"/>
              </w:rPr>
              <w:t>5,649,127</w:t>
            </w:r>
          </w:p>
        </w:tc>
        <w:tc>
          <w:tcPr>
            <w:tcW w:w="983" w:type="dxa"/>
            <w:noWrap/>
            <w:tcMar>
              <w:left w:w="0" w:type="dxa"/>
              <w:right w:w="0" w:type="dxa"/>
            </w:tcMar>
            <w:hideMark/>
          </w:tcPr>
          <w:p w14:paraId="2C1A759B" w14:textId="77777777" w:rsidR="007D3AA8" w:rsidRPr="007D3AA8" w:rsidRDefault="007D3AA8" w:rsidP="007D3AA8">
            <w:pPr>
              <w:pStyle w:val="a9"/>
              <w:snapToGrid w:val="0"/>
              <w:spacing w:line="0" w:lineRule="atLeast"/>
              <w:ind w:leftChars="-51" w:left="0" w:hangingChars="76" w:hanging="122"/>
              <w:jc w:val="right"/>
              <w:rPr>
                <w:rFonts w:ascii="微軟正黑體" w:eastAsia="微軟正黑體" w:hAnsi="微軟正黑體"/>
                <w:sz w:val="16"/>
                <w:szCs w:val="16"/>
              </w:rPr>
            </w:pPr>
            <w:r w:rsidRPr="007D3AA8">
              <w:rPr>
                <w:rFonts w:ascii="微軟正黑體" w:eastAsia="微軟正黑體" w:hAnsi="微軟正黑體"/>
                <w:sz w:val="16"/>
                <w:szCs w:val="16"/>
              </w:rPr>
              <w:t>6,354,442</w:t>
            </w:r>
          </w:p>
        </w:tc>
        <w:tc>
          <w:tcPr>
            <w:tcW w:w="1134" w:type="dxa"/>
            <w:noWrap/>
            <w:tcMar>
              <w:left w:w="0" w:type="dxa"/>
              <w:right w:w="0" w:type="dxa"/>
            </w:tcMar>
            <w:hideMark/>
          </w:tcPr>
          <w:p w14:paraId="0E1E954D" w14:textId="77777777" w:rsidR="007D3AA8" w:rsidRPr="007D3AA8" w:rsidRDefault="007D3AA8" w:rsidP="007D3AA8">
            <w:pPr>
              <w:pStyle w:val="a9"/>
              <w:snapToGrid w:val="0"/>
              <w:spacing w:line="0" w:lineRule="atLeast"/>
              <w:ind w:left="2" w:rightChars="57" w:right="137" w:hangingChars="1" w:hanging="2"/>
              <w:jc w:val="right"/>
              <w:rPr>
                <w:rFonts w:ascii="微軟正黑體" w:eastAsia="微軟正黑體" w:hAnsi="微軟正黑體"/>
                <w:sz w:val="16"/>
                <w:szCs w:val="16"/>
              </w:rPr>
            </w:pPr>
            <w:r w:rsidRPr="007D3AA8">
              <w:rPr>
                <w:rFonts w:ascii="微軟正黑體" w:eastAsia="微軟正黑體" w:hAnsi="微軟正黑體"/>
                <w:sz w:val="16"/>
                <w:szCs w:val="16"/>
              </w:rPr>
              <w:t>7,272,440</w:t>
            </w:r>
          </w:p>
        </w:tc>
        <w:tc>
          <w:tcPr>
            <w:tcW w:w="709" w:type="dxa"/>
            <w:noWrap/>
            <w:tcMar>
              <w:left w:w="0" w:type="dxa"/>
              <w:right w:w="0" w:type="dxa"/>
            </w:tcMar>
            <w:hideMark/>
          </w:tcPr>
          <w:p w14:paraId="46526438" w14:textId="77777777" w:rsidR="007D3AA8" w:rsidRPr="007D3AA8" w:rsidRDefault="007D3AA8" w:rsidP="007D3AA8">
            <w:pPr>
              <w:pStyle w:val="a9"/>
              <w:snapToGrid w:val="0"/>
              <w:spacing w:line="0" w:lineRule="atLeast"/>
              <w:ind w:leftChars="-6" w:left="2" w:hangingChars="10" w:hanging="16"/>
              <w:jc w:val="right"/>
              <w:rPr>
                <w:rFonts w:ascii="微軟正黑體" w:eastAsia="微軟正黑體" w:hAnsi="微軟正黑體"/>
                <w:sz w:val="16"/>
                <w:szCs w:val="16"/>
              </w:rPr>
            </w:pPr>
            <w:r w:rsidRPr="007D3AA8">
              <w:rPr>
                <w:rFonts w:ascii="微軟正黑體" w:eastAsia="微軟正黑體" w:hAnsi="微軟正黑體"/>
                <w:sz w:val="16"/>
                <w:szCs w:val="16"/>
              </w:rPr>
              <w:t>8.31%</w:t>
            </w:r>
          </w:p>
        </w:tc>
      </w:tr>
    </w:tbl>
    <w:p w14:paraId="5D207351" w14:textId="607A8D0F" w:rsidR="008D73DB" w:rsidRPr="000A3780" w:rsidRDefault="000A3780" w:rsidP="000A3780">
      <w:pPr>
        <w:pStyle w:val="a9"/>
        <w:snapToGrid w:val="0"/>
        <w:spacing w:after="0" w:line="240" w:lineRule="atLeast"/>
        <w:ind w:left="0" w:firstLineChars="644" w:firstLine="1288"/>
        <w:jc w:val="both"/>
        <w:rPr>
          <w:rFonts w:ascii="微軟正黑體" w:eastAsia="微軟正黑體" w:hAnsi="微軟正黑體"/>
          <w:sz w:val="20"/>
          <w:szCs w:val="20"/>
        </w:rPr>
      </w:pPr>
      <w:r w:rsidRPr="000A3780">
        <w:rPr>
          <w:rFonts w:ascii="微軟正黑體" w:eastAsia="微軟正黑體" w:hAnsi="微軟正黑體" w:hint="eastAsia"/>
          <w:sz w:val="20"/>
          <w:szCs w:val="20"/>
        </w:rPr>
        <w:t>資料來源: ITC</w:t>
      </w:r>
    </w:p>
    <w:p w14:paraId="64CDBACF" w14:textId="77777777" w:rsidR="00A1626E" w:rsidRDefault="00A1626E" w:rsidP="00A1626E">
      <w:pPr>
        <w:pStyle w:val="a9"/>
        <w:snapToGrid w:val="0"/>
        <w:spacing w:after="0" w:line="480" w:lineRule="exact"/>
        <w:ind w:left="0" w:firstLineChars="152" w:firstLine="426"/>
        <w:jc w:val="both"/>
        <w:rPr>
          <w:rFonts w:ascii="微軟正黑體" w:eastAsia="微軟正黑體" w:hAnsi="微軟正黑體"/>
          <w:sz w:val="28"/>
          <w:szCs w:val="28"/>
        </w:rPr>
      </w:pPr>
      <w:r w:rsidRPr="00A1626E">
        <w:rPr>
          <w:rFonts w:ascii="微軟正黑體" w:eastAsia="微軟正黑體" w:hAnsi="微軟正黑體" w:hint="eastAsia"/>
          <w:sz w:val="28"/>
          <w:szCs w:val="28"/>
        </w:rPr>
        <w:t>德國原本預期在2026年出現的復甦，但企業大規模裁員的消息卻層出不窮：VW汽車稱未來幾年可能削減10萬個工作崗位；汽車零件供應商ZF計畫至2028年裁減1.4萬個職位；Bosch計畫在2030年前，僅在德國就削減超過2萬個工</w:t>
      </w:r>
      <w:r w:rsidRPr="00A1626E">
        <w:rPr>
          <w:rFonts w:ascii="微軟正黑體" w:eastAsia="微軟正黑體" w:hAnsi="微軟正黑體" w:hint="eastAsia"/>
          <w:sz w:val="28"/>
          <w:szCs w:val="28"/>
        </w:rPr>
        <w:lastRenderedPageBreak/>
        <w:t>作崗位。</w:t>
      </w:r>
    </w:p>
    <w:p w14:paraId="4E135A39" w14:textId="113C91E1" w:rsidR="00A1626E" w:rsidRPr="00A1626E" w:rsidRDefault="00F137D0" w:rsidP="00F137D0">
      <w:pPr>
        <w:pStyle w:val="a9"/>
        <w:snapToGrid w:val="0"/>
        <w:spacing w:after="0" w:line="480" w:lineRule="exact"/>
        <w:ind w:left="0" w:firstLineChars="152" w:firstLine="426"/>
        <w:jc w:val="both"/>
        <w:rPr>
          <w:rFonts w:ascii="微軟正黑體" w:eastAsia="微軟正黑體" w:hAnsi="微軟正黑體"/>
          <w:b/>
          <w:bCs/>
          <w:sz w:val="28"/>
          <w:szCs w:val="28"/>
        </w:rPr>
      </w:pPr>
      <w:r>
        <w:rPr>
          <w:rFonts w:ascii="微軟正黑體" w:eastAsia="微軟正黑體" w:hAnsi="微軟正黑體" w:hint="eastAsia"/>
          <w:b/>
          <w:bCs/>
          <w:sz w:val="28"/>
          <w:szCs w:val="28"/>
        </w:rPr>
        <w:t>5.</w:t>
      </w:r>
      <w:r w:rsidR="00A1626E" w:rsidRPr="00A1626E">
        <w:rPr>
          <w:rFonts w:ascii="微軟正黑體" w:eastAsia="微軟正黑體" w:hAnsi="微軟正黑體" w:hint="eastAsia"/>
          <w:b/>
          <w:bCs/>
          <w:sz w:val="28"/>
          <w:szCs w:val="28"/>
        </w:rPr>
        <w:t>企業轉型策略</w:t>
      </w:r>
    </w:p>
    <w:p w14:paraId="1070C142" w14:textId="77777777" w:rsidR="00A1626E" w:rsidRDefault="00A1626E" w:rsidP="00A1626E">
      <w:pPr>
        <w:pStyle w:val="a9"/>
        <w:snapToGrid w:val="0"/>
        <w:spacing w:after="0" w:line="480" w:lineRule="exact"/>
        <w:ind w:left="0" w:firstLineChars="152" w:firstLine="426"/>
        <w:jc w:val="both"/>
        <w:rPr>
          <w:rFonts w:ascii="微軟正黑體" w:eastAsia="微軟正黑體" w:hAnsi="微軟正黑體"/>
          <w:sz w:val="28"/>
          <w:szCs w:val="28"/>
        </w:rPr>
      </w:pPr>
      <w:r w:rsidRPr="00A1626E">
        <w:rPr>
          <w:rFonts w:ascii="微軟正黑體" w:eastAsia="微軟正黑體" w:hAnsi="微軟正黑體" w:hint="eastAsia"/>
          <w:sz w:val="28"/>
          <w:szCs w:val="28"/>
        </w:rPr>
        <w:t>德國工具機產業的因應對策面對汽車業訂單的流失，德國工具機大廠與德國工具機製造業公會 (VDW) 正全力推動以下轉型策略</w:t>
      </w:r>
      <w:r>
        <w:rPr>
          <w:rFonts w:ascii="微軟正黑體" w:eastAsia="微軟正黑體" w:hAnsi="微軟正黑體" w:hint="eastAsia"/>
          <w:sz w:val="28"/>
          <w:szCs w:val="28"/>
        </w:rPr>
        <w:t>。</w:t>
      </w:r>
    </w:p>
    <w:p w14:paraId="0F857036" w14:textId="77777777" w:rsidR="00A1626E" w:rsidRDefault="00A1626E" w:rsidP="00A1626E">
      <w:pPr>
        <w:pStyle w:val="a9"/>
        <w:snapToGrid w:val="0"/>
        <w:spacing w:after="0" w:line="480" w:lineRule="exact"/>
        <w:ind w:left="0" w:firstLineChars="152" w:firstLine="426"/>
        <w:jc w:val="both"/>
        <w:rPr>
          <w:rFonts w:ascii="微軟正黑體" w:eastAsia="微軟正黑體" w:hAnsi="微軟正黑體"/>
          <w:sz w:val="28"/>
          <w:szCs w:val="28"/>
        </w:rPr>
      </w:pPr>
      <w:r w:rsidRPr="00A1626E">
        <w:rPr>
          <w:rFonts w:ascii="微軟正黑體" w:eastAsia="微軟正黑體" w:hAnsi="微軟正黑體" w:hint="eastAsia"/>
          <w:sz w:val="28"/>
          <w:szCs w:val="28"/>
        </w:rPr>
        <w:t>開拓新興高科技領域：將技術應用從汽車業轉移至半導體製程設備、航空航太、無人載具以及資料中心（AI伺服器）等高成長、高附加價值產業。</w:t>
      </w:r>
    </w:p>
    <w:p w14:paraId="105F8F4E" w14:textId="7A04062C" w:rsidR="00D62D21" w:rsidRPr="004E0041" w:rsidRDefault="00A1626E" w:rsidP="004E0041">
      <w:pPr>
        <w:pStyle w:val="a9"/>
        <w:snapToGrid w:val="0"/>
        <w:spacing w:after="0" w:line="480" w:lineRule="exact"/>
        <w:ind w:left="0" w:firstLineChars="152" w:firstLine="426"/>
        <w:jc w:val="both"/>
        <w:rPr>
          <w:rFonts w:ascii="微軟正黑體" w:eastAsia="微軟正黑體" w:hAnsi="微軟正黑體"/>
          <w:sz w:val="28"/>
          <w:szCs w:val="28"/>
        </w:rPr>
      </w:pPr>
      <w:r w:rsidRPr="00A1626E">
        <w:rPr>
          <w:rFonts w:ascii="微軟正黑體" w:eastAsia="微軟正黑體" w:hAnsi="微軟正黑體" w:hint="eastAsia"/>
          <w:sz w:val="28"/>
          <w:szCs w:val="28"/>
        </w:rPr>
        <w:t xml:space="preserve">AI與數位雙生轉型及減碳與綠色製程，協助客戶精準控管高昂的能源成本。全面導入 </w:t>
      </w:r>
      <w:proofErr w:type="spellStart"/>
      <w:r w:rsidRPr="00A1626E">
        <w:rPr>
          <w:rFonts w:ascii="微軟正黑體" w:eastAsia="微軟正黑體" w:hAnsi="微軟正黑體" w:hint="eastAsia"/>
          <w:sz w:val="28"/>
          <w:szCs w:val="28"/>
        </w:rPr>
        <w:t>umati</w:t>
      </w:r>
      <w:proofErr w:type="spellEnd"/>
      <w:r w:rsidRPr="00A1626E">
        <w:rPr>
          <w:rFonts w:ascii="微軟正黑體" w:eastAsia="微軟正黑體" w:hAnsi="微軟正黑體" w:hint="eastAsia"/>
          <w:sz w:val="28"/>
          <w:szCs w:val="28"/>
        </w:rPr>
        <w:t>(通用機械技術介面)，讓不同品牌的設備能跨場域互聯，提升智慧工廠的整合效率</w:t>
      </w:r>
      <w:r w:rsidR="00D62D21">
        <w:rPr>
          <w:rFonts w:ascii="微軟正黑體" w:eastAsia="微軟正黑體" w:hAnsi="微軟正黑體" w:hint="eastAsia"/>
          <w:sz w:val="28"/>
          <w:szCs w:val="28"/>
        </w:rPr>
        <w:t>。</w:t>
      </w:r>
      <w:r w:rsidR="00D62D21" w:rsidRPr="004E0041">
        <w:rPr>
          <w:rFonts w:ascii="微軟正黑體" w:eastAsia="微軟正黑體" w:hAnsi="微軟正黑體" w:hint="eastAsia"/>
          <w:sz w:val="28"/>
          <w:szCs w:val="28"/>
        </w:rPr>
        <w:t>台灣應該有相近且符合國內需求的轉型策略。</w:t>
      </w:r>
    </w:p>
    <w:p w14:paraId="1CFE1DE0" w14:textId="5F93D693" w:rsidR="00AC5326" w:rsidRPr="00720376" w:rsidRDefault="00A80598" w:rsidP="00720376">
      <w:pPr>
        <w:pStyle w:val="a9"/>
        <w:numPr>
          <w:ilvl w:val="0"/>
          <w:numId w:val="12"/>
        </w:numPr>
        <w:snapToGrid w:val="0"/>
        <w:spacing w:after="0" w:line="480" w:lineRule="exact"/>
        <w:jc w:val="both"/>
        <w:rPr>
          <w:rFonts w:ascii="微軟正黑體" w:eastAsia="微軟正黑體" w:hAnsi="微軟正黑體"/>
          <w:sz w:val="28"/>
          <w:szCs w:val="28"/>
        </w:rPr>
      </w:pPr>
      <w:r w:rsidRPr="00720376">
        <w:rPr>
          <w:rFonts w:ascii="微軟正黑體" w:eastAsia="微軟正黑體" w:hAnsi="微軟正黑體" w:hint="eastAsia"/>
          <w:sz w:val="28"/>
          <w:szCs w:val="28"/>
        </w:rPr>
        <w:t>智庫</w:t>
      </w:r>
      <w:r w:rsidR="00170CFD" w:rsidRPr="00720376">
        <w:rPr>
          <w:rFonts w:ascii="微軟正黑體" w:eastAsia="微軟正黑體" w:hAnsi="微軟正黑體" w:hint="eastAsia"/>
          <w:sz w:val="28"/>
          <w:szCs w:val="28"/>
        </w:rPr>
        <w:t>群</w:t>
      </w:r>
      <w:r w:rsidRPr="00720376">
        <w:rPr>
          <w:rFonts w:ascii="微軟正黑體" w:eastAsia="微軟正黑體" w:hAnsi="微軟正黑體" w:hint="eastAsia"/>
          <w:sz w:val="28"/>
          <w:szCs w:val="28"/>
        </w:rPr>
        <w:t>團隊：</w:t>
      </w:r>
    </w:p>
    <w:p w14:paraId="3AE8B297" w14:textId="1169A57B" w:rsidR="00A80598" w:rsidRPr="00A80598" w:rsidRDefault="00A80598" w:rsidP="00170CFD">
      <w:pPr>
        <w:snapToGrid w:val="0"/>
        <w:spacing w:after="0" w:line="480" w:lineRule="exact"/>
        <w:jc w:val="both"/>
        <w:rPr>
          <w:rFonts w:ascii="微軟正黑體" w:eastAsia="微軟正黑體" w:hAnsi="微軟正黑體" w:cs="Times New Roman"/>
          <w:sz w:val="28"/>
          <w:szCs w:val="28"/>
        </w:rPr>
      </w:pPr>
      <w:r>
        <w:rPr>
          <w:rFonts w:ascii="微軟正黑體" w:eastAsia="微軟正黑體" w:hAnsi="微軟正黑體" w:cs="Times New Roman" w:hint="eastAsia"/>
          <w:sz w:val="28"/>
          <w:szCs w:val="28"/>
        </w:rPr>
        <w:t>中華經濟研究院、</w:t>
      </w:r>
      <w:r w:rsidR="00145747" w:rsidRPr="00145747">
        <w:rPr>
          <w:rFonts w:ascii="微軟正黑體" w:eastAsia="微軟正黑體" w:hAnsi="微軟正黑體" w:cs="Times New Roman" w:hint="eastAsia"/>
          <w:sz w:val="28"/>
          <w:szCs w:val="28"/>
        </w:rPr>
        <w:t>臺灣機械工業同業公會</w:t>
      </w:r>
      <w:r>
        <w:rPr>
          <w:rFonts w:ascii="微軟正黑體" w:eastAsia="微軟正黑體" w:hAnsi="微軟正黑體" w:cs="Times New Roman" w:hint="eastAsia"/>
          <w:sz w:val="28"/>
          <w:szCs w:val="28"/>
        </w:rPr>
        <w:t>、</w:t>
      </w:r>
      <w:r w:rsidR="00432DCB" w:rsidRPr="00432DCB">
        <w:rPr>
          <w:rFonts w:ascii="微軟正黑體" w:eastAsia="微軟正黑體" w:hAnsi="微軟正黑體" w:cs="Times New Roman" w:hint="eastAsia"/>
          <w:sz w:val="28"/>
          <w:szCs w:val="28"/>
        </w:rPr>
        <w:t>台灣工具機暨零組件工業同業公會</w:t>
      </w:r>
      <w:r w:rsidR="00432DCB">
        <w:rPr>
          <w:rFonts w:ascii="微軟正黑體" w:eastAsia="微軟正黑體" w:hAnsi="微軟正黑體" w:cs="Times New Roman" w:hint="eastAsia"/>
          <w:sz w:val="28"/>
          <w:szCs w:val="28"/>
        </w:rPr>
        <w:t>、</w:t>
      </w:r>
      <w:r w:rsidR="009009AA" w:rsidRPr="009009AA">
        <w:rPr>
          <w:rFonts w:ascii="微軟正黑體" w:eastAsia="微軟正黑體" w:hAnsi="微軟正黑體" w:cs="Times New Roman" w:hint="eastAsia"/>
          <w:sz w:val="28"/>
          <w:szCs w:val="28"/>
        </w:rPr>
        <w:t>台灣電子製造設備工業同業公會</w:t>
      </w:r>
      <w:r w:rsidR="00432DCB">
        <w:rPr>
          <w:rFonts w:ascii="微軟正黑體" w:eastAsia="微軟正黑體" w:hAnsi="微軟正黑體" w:cs="Times New Roman" w:hint="eastAsia"/>
          <w:sz w:val="28"/>
          <w:szCs w:val="28"/>
        </w:rPr>
        <w:t>、</w:t>
      </w:r>
      <w:r w:rsidR="00170CFD" w:rsidRPr="00170CFD">
        <w:rPr>
          <w:rFonts w:ascii="微軟正黑體" w:eastAsia="微軟正黑體" w:hAnsi="微軟正黑體" w:cs="Times New Roman" w:hint="eastAsia"/>
          <w:sz w:val="28"/>
          <w:szCs w:val="28"/>
        </w:rPr>
        <w:t>台灣智慧自動化與機器人協會</w:t>
      </w:r>
    </w:p>
    <w:sectPr w:rsidR="00A80598" w:rsidRPr="00A80598" w:rsidSect="00AC2ACB">
      <w:footerReference w:type="default" r:id="rId14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46A7B6" w14:textId="77777777" w:rsidR="008B2843" w:rsidRDefault="008B2843" w:rsidP="00B02711">
      <w:pPr>
        <w:spacing w:after="0" w:line="240" w:lineRule="auto"/>
      </w:pPr>
      <w:r>
        <w:separator/>
      </w:r>
    </w:p>
  </w:endnote>
  <w:endnote w:type="continuationSeparator" w:id="0">
    <w:p w14:paraId="22A0B706" w14:textId="77777777" w:rsidR="008B2843" w:rsidRDefault="008B2843" w:rsidP="00B027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60846417"/>
      <w:docPartObj>
        <w:docPartGallery w:val="Page Numbers (Bottom of Page)"/>
        <w:docPartUnique/>
      </w:docPartObj>
    </w:sdtPr>
    <w:sdtContent>
      <w:p w14:paraId="78E02DD6" w14:textId="5C57EC1F" w:rsidR="00D472B4" w:rsidRDefault="00D472B4" w:rsidP="00D472B4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DAB961" w14:textId="77777777" w:rsidR="008B2843" w:rsidRDefault="008B2843" w:rsidP="00B02711">
      <w:pPr>
        <w:spacing w:after="0" w:line="240" w:lineRule="auto"/>
      </w:pPr>
      <w:r>
        <w:separator/>
      </w:r>
    </w:p>
  </w:footnote>
  <w:footnote w:type="continuationSeparator" w:id="0">
    <w:p w14:paraId="3B3BA67B" w14:textId="77777777" w:rsidR="008B2843" w:rsidRDefault="008B2843" w:rsidP="00B027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D3492"/>
    <w:multiLevelType w:val="hybridMultilevel"/>
    <w:tmpl w:val="45A8B4E6"/>
    <w:lvl w:ilvl="0" w:tplc="04090001">
      <w:start w:val="1"/>
      <w:numFmt w:val="bullet"/>
      <w:lvlText w:val="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38C3F85"/>
    <w:multiLevelType w:val="hybridMultilevel"/>
    <w:tmpl w:val="171CD212"/>
    <w:lvl w:ilvl="0" w:tplc="04090001">
      <w:start w:val="1"/>
      <w:numFmt w:val="bullet"/>
      <w:lvlText w:val=""/>
      <w:lvlJc w:val="left"/>
      <w:pPr>
        <w:ind w:left="763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43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23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3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83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3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3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23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03" w:hanging="480"/>
      </w:pPr>
      <w:rPr>
        <w:rFonts w:ascii="Wingdings" w:hAnsi="Wingdings" w:hint="default"/>
      </w:rPr>
    </w:lvl>
  </w:abstractNum>
  <w:abstractNum w:abstractNumId="2" w15:restartNumberingAfterBreak="0">
    <w:nsid w:val="052622E8"/>
    <w:multiLevelType w:val="hybridMultilevel"/>
    <w:tmpl w:val="A3D2433E"/>
    <w:lvl w:ilvl="0" w:tplc="E56AC06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6B20E64"/>
    <w:multiLevelType w:val="hybridMultilevel"/>
    <w:tmpl w:val="17989518"/>
    <w:lvl w:ilvl="0" w:tplc="04090001">
      <w:start w:val="1"/>
      <w:numFmt w:val="bullet"/>
      <w:lvlText w:val=""/>
      <w:lvlJc w:val="left"/>
      <w:pPr>
        <w:ind w:left="906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86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66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46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26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06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6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66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46" w:hanging="480"/>
      </w:pPr>
      <w:rPr>
        <w:rFonts w:ascii="Wingdings" w:hAnsi="Wingdings" w:hint="default"/>
      </w:rPr>
    </w:lvl>
  </w:abstractNum>
  <w:abstractNum w:abstractNumId="4" w15:restartNumberingAfterBreak="0">
    <w:nsid w:val="241157B2"/>
    <w:multiLevelType w:val="hybridMultilevel"/>
    <w:tmpl w:val="9612AE2A"/>
    <w:lvl w:ilvl="0" w:tplc="0409000F">
      <w:start w:val="1"/>
      <w:numFmt w:val="decimal"/>
      <w:lvlText w:val="%1."/>
      <w:lvlJc w:val="left"/>
      <w:pPr>
        <w:ind w:left="90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5" w15:restartNumberingAfterBreak="0">
    <w:nsid w:val="26FC38F0"/>
    <w:multiLevelType w:val="hybridMultilevel"/>
    <w:tmpl w:val="857EAFD8"/>
    <w:lvl w:ilvl="0" w:tplc="04090001">
      <w:start w:val="1"/>
      <w:numFmt w:val="bullet"/>
      <w:lvlText w:val=""/>
      <w:lvlJc w:val="left"/>
      <w:pPr>
        <w:ind w:left="481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1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1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1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1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1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1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1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1" w:hanging="480"/>
      </w:pPr>
      <w:rPr>
        <w:rFonts w:ascii="Wingdings" w:hAnsi="Wingdings" w:hint="default"/>
      </w:rPr>
    </w:lvl>
  </w:abstractNum>
  <w:abstractNum w:abstractNumId="6" w15:restartNumberingAfterBreak="0">
    <w:nsid w:val="41324B45"/>
    <w:multiLevelType w:val="hybridMultilevel"/>
    <w:tmpl w:val="D36C679E"/>
    <w:lvl w:ilvl="0" w:tplc="A70607E4">
      <w:start w:val="1"/>
      <w:numFmt w:val="decimal"/>
      <w:lvlText w:val="表%1"/>
      <w:lvlJc w:val="center"/>
      <w:pPr>
        <w:ind w:left="480" w:hanging="48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460C7E5E"/>
    <w:multiLevelType w:val="hybridMultilevel"/>
    <w:tmpl w:val="465C8FE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46DD59D3"/>
    <w:multiLevelType w:val="hybridMultilevel"/>
    <w:tmpl w:val="A53C9906"/>
    <w:lvl w:ilvl="0" w:tplc="15362C3E">
      <w:start w:val="1"/>
      <w:numFmt w:val="decimal"/>
      <w:pStyle w:val="a"/>
      <w:lvlText w:val="圖 %1"/>
      <w:lvlJc w:val="center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49307692"/>
    <w:multiLevelType w:val="hybridMultilevel"/>
    <w:tmpl w:val="32C8A23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4B6B7B0A"/>
    <w:multiLevelType w:val="hybridMultilevel"/>
    <w:tmpl w:val="FB08F3F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4C726F2C"/>
    <w:multiLevelType w:val="hybridMultilevel"/>
    <w:tmpl w:val="5ED479EE"/>
    <w:lvl w:ilvl="0" w:tplc="DC4CE1EE">
      <w:start w:val="1"/>
      <w:numFmt w:val="taiwaneseCountingThousand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5A5A0286"/>
    <w:multiLevelType w:val="hybridMultilevel"/>
    <w:tmpl w:val="51F465D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3" w15:restartNumberingAfterBreak="0">
    <w:nsid w:val="72310E90"/>
    <w:multiLevelType w:val="hybridMultilevel"/>
    <w:tmpl w:val="F6441374"/>
    <w:lvl w:ilvl="0" w:tplc="2996CE0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2000965468">
    <w:abstractNumId w:val="11"/>
  </w:num>
  <w:num w:numId="2" w16cid:durableId="1621034774">
    <w:abstractNumId w:val="13"/>
  </w:num>
  <w:num w:numId="3" w16cid:durableId="257645095">
    <w:abstractNumId w:val="8"/>
  </w:num>
  <w:num w:numId="4" w16cid:durableId="835418382">
    <w:abstractNumId w:val="12"/>
  </w:num>
  <w:num w:numId="5" w16cid:durableId="1323851383">
    <w:abstractNumId w:val="9"/>
  </w:num>
  <w:num w:numId="6" w16cid:durableId="588194365">
    <w:abstractNumId w:val="6"/>
  </w:num>
  <w:num w:numId="7" w16cid:durableId="1306547228">
    <w:abstractNumId w:val="6"/>
  </w:num>
  <w:num w:numId="8" w16cid:durableId="2043240232">
    <w:abstractNumId w:val="10"/>
  </w:num>
  <w:num w:numId="9" w16cid:durableId="1292327715">
    <w:abstractNumId w:val="5"/>
  </w:num>
  <w:num w:numId="10" w16cid:durableId="721558632">
    <w:abstractNumId w:val="3"/>
  </w:num>
  <w:num w:numId="11" w16cid:durableId="1984893582">
    <w:abstractNumId w:val="1"/>
  </w:num>
  <w:num w:numId="12" w16cid:durableId="175392058">
    <w:abstractNumId w:val="0"/>
  </w:num>
  <w:num w:numId="13" w16cid:durableId="594948227">
    <w:abstractNumId w:val="7"/>
  </w:num>
  <w:num w:numId="14" w16cid:durableId="1527253722">
    <w:abstractNumId w:val="2"/>
  </w:num>
  <w:num w:numId="15" w16cid:durableId="86602010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77D5"/>
    <w:rsid w:val="00003814"/>
    <w:rsid w:val="00003C86"/>
    <w:rsid w:val="000044E2"/>
    <w:rsid w:val="000049F2"/>
    <w:rsid w:val="000059A6"/>
    <w:rsid w:val="00007C30"/>
    <w:rsid w:val="000117DB"/>
    <w:rsid w:val="00012368"/>
    <w:rsid w:val="000127CB"/>
    <w:rsid w:val="00012E19"/>
    <w:rsid w:val="0002249A"/>
    <w:rsid w:val="00030875"/>
    <w:rsid w:val="00031B70"/>
    <w:rsid w:val="000323A6"/>
    <w:rsid w:val="00036F21"/>
    <w:rsid w:val="000403C2"/>
    <w:rsid w:val="00040519"/>
    <w:rsid w:val="00041A14"/>
    <w:rsid w:val="00054478"/>
    <w:rsid w:val="00056FFB"/>
    <w:rsid w:val="000603F0"/>
    <w:rsid w:val="00080BB3"/>
    <w:rsid w:val="000849C3"/>
    <w:rsid w:val="00086C9B"/>
    <w:rsid w:val="000914A3"/>
    <w:rsid w:val="00091B1A"/>
    <w:rsid w:val="00093A15"/>
    <w:rsid w:val="0009418F"/>
    <w:rsid w:val="00097931"/>
    <w:rsid w:val="00097FBA"/>
    <w:rsid w:val="000A2EB6"/>
    <w:rsid w:val="000A3780"/>
    <w:rsid w:val="000A6858"/>
    <w:rsid w:val="000A6BA6"/>
    <w:rsid w:val="000B1A2F"/>
    <w:rsid w:val="000B3B19"/>
    <w:rsid w:val="000C02FD"/>
    <w:rsid w:val="000C72F9"/>
    <w:rsid w:val="000D25DA"/>
    <w:rsid w:val="000D61DF"/>
    <w:rsid w:val="000D7E83"/>
    <w:rsid w:val="000E03D4"/>
    <w:rsid w:val="000E4751"/>
    <w:rsid w:val="000E49CF"/>
    <w:rsid w:val="000E62E1"/>
    <w:rsid w:val="000E7AFE"/>
    <w:rsid w:val="000F61E6"/>
    <w:rsid w:val="000F79E6"/>
    <w:rsid w:val="00100E9E"/>
    <w:rsid w:val="00105D4E"/>
    <w:rsid w:val="00106904"/>
    <w:rsid w:val="001105FE"/>
    <w:rsid w:val="00117E93"/>
    <w:rsid w:val="00122053"/>
    <w:rsid w:val="001366BA"/>
    <w:rsid w:val="001404B9"/>
    <w:rsid w:val="00141B0D"/>
    <w:rsid w:val="00145747"/>
    <w:rsid w:val="001613DD"/>
    <w:rsid w:val="0016288E"/>
    <w:rsid w:val="0016311F"/>
    <w:rsid w:val="00170CFD"/>
    <w:rsid w:val="0017173B"/>
    <w:rsid w:val="00182C7D"/>
    <w:rsid w:val="001918C4"/>
    <w:rsid w:val="001968DF"/>
    <w:rsid w:val="001A1898"/>
    <w:rsid w:val="001A323E"/>
    <w:rsid w:val="001A709A"/>
    <w:rsid w:val="001A7C6E"/>
    <w:rsid w:val="001B0F21"/>
    <w:rsid w:val="001C1FFC"/>
    <w:rsid w:val="001C3B32"/>
    <w:rsid w:val="001C456D"/>
    <w:rsid w:val="001C4DE9"/>
    <w:rsid w:val="001D089D"/>
    <w:rsid w:val="001D23D6"/>
    <w:rsid w:val="001D24A7"/>
    <w:rsid w:val="001D5E31"/>
    <w:rsid w:val="001D6B9B"/>
    <w:rsid w:val="001E0A51"/>
    <w:rsid w:val="001E59A8"/>
    <w:rsid w:val="001E6049"/>
    <w:rsid w:val="001E734C"/>
    <w:rsid w:val="001E74E1"/>
    <w:rsid w:val="001F7474"/>
    <w:rsid w:val="001F76F4"/>
    <w:rsid w:val="00202754"/>
    <w:rsid w:val="00202E60"/>
    <w:rsid w:val="00204E7F"/>
    <w:rsid w:val="00210AD1"/>
    <w:rsid w:val="002128F7"/>
    <w:rsid w:val="00212FE2"/>
    <w:rsid w:val="00227CCE"/>
    <w:rsid w:val="002313AD"/>
    <w:rsid w:val="00241120"/>
    <w:rsid w:val="00246802"/>
    <w:rsid w:val="0025079B"/>
    <w:rsid w:val="00251A9C"/>
    <w:rsid w:val="0025202A"/>
    <w:rsid w:val="00253CC4"/>
    <w:rsid w:val="00255F9A"/>
    <w:rsid w:val="00256348"/>
    <w:rsid w:val="0025743B"/>
    <w:rsid w:val="00266C77"/>
    <w:rsid w:val="00280266"/>
    <w:rsid w:val="00285718"/>
    <w:rsid w:val="00285F86"/>
    <w:rsid w:val="00287531"/>
    <w:rsid w:val="00290882"/>
    <w:rsid w:val="0029364B"/>
    <w:rsid w:val="0029589B"/>
    <w:rsid w:val="00295D49"/>
    <w:rsid w:val="002A1962"/>
    <w:rsid w:val="002A4037"/>
    <w:rsid w:val="002A7144"/>
    <w:rsid w:val="002B184C"/>
    <w:rsid w:val="002B2F2F"/>
    <w:rsid w:val="002B581E"/>
    <w:rsid w:val="002B71E0"/>
    <w:rsid w:val="002C2EE3"/>
    <w:rsid w:val="002E28B2"/>
    <w:rsid w:val="002E667E"/>
    <w:rsid w:val="002F2463"/>
    <w:rsid w:val="00302851"/>
    <w:rsid w:val="00303719"/>
    <w:rsid w:val="00304607"/>
    <w:rsid w:val="00317748"/>
    <w:rsid w:val="003234E0"/>
    <w:rsid w:val="003240B4"/>
    <w:rsid w:val="0033042D"/>
    <w:rsid w:val="00334AE3"/>
    <w:rsid w:val="00334E19"/>
    <w:rsid w:val="00337A33"/>
    <w:rsid w:val="003406D0"/>
    <w:rsid w:val="00351014"/>
    <w:rsid w:val="00352B4D"/>
    <w:rsid w:val="003550EB"/>
    <w:rsid w:val="003558F2"/>
    <w:rsid w:val="00356107"/>
    <w:rsid w:val="00356D43"/>
    <w:rsid w:val="00363687"/>
    <w:rsid w:val="00363A00"/>
    <w:rsid w:val="00364046"/>
    <w:rsid w:val="0036531A"/>
    <w:rsid w:val="00367062"/>
    <w:rsid w:val="00380846"/>
    <w:rsid w:val="0038713A"/>
    <w:rsid w:val="00390D91"/>
    <w:rsid w:val="003944C0"/>
    <w:rsid w:val="003A404F"/>
    <w:rsid w:val="003A5C7B"/>
    <w:rsid w:val="003A7C6C"/>
    <w:rsid w:val="003B002C"/>
    <w:rsid w:val="003C02DA"/>
    <w:rsid w:val="003C3FB7"/>
    <w:rsid w:val="003C6D1C"/>
    <w:rsid w:val="003D0E3B"/>
    <w:rsid w:val="003D119B"/>
    <w:rsid w:val="003D2388"/>
    <w:rsid w:val="003D7595"/>
    <w:rsid w:val="003E0233"/>
    <w:rsid w:val="003E57F5"/>
    <w:rsid w:val="003E5B20"/>
    <w:rsid w:val="003E66AD"/>
    <w:rsid w:val="003F0D18"/>
    <w:rsid w:val="003F2DC0"/>
    <w:rsid w:val="003F58E9"/>
    <w:rsid w:val="003F6F5F"/>
    <w:rsid w:val="004053A6"/>
    <w:rsid w:val="004104EA"/>
    <w:rsid w:val="0041651B"/>
    <w:rsid w:val="00426980"/>
    <w:rsid w:val="00432DCB"/>
    <w:rsid w:val="004358B8"/>
    <w:rsid w:val="00440D70"/>
    <w:rsid w:val="0044200B"/>
    <w:rsid w:val="00442CC2"/>
    <w:rsid w:val="004440A1"/>
    <w:rsid w:val="004453CD"/>
    <w:rsid w:val="004512FA"/>
    <w:rsid w:val="00473A65"/>
    <w:rsid w:val="00473BD6"/>
    <w:rsid w:val="00475622"/>
    <w:rsid w:val="004771EE"/>
    <w:rsid w:val="00477483"/>
    <w:rsid w:val="00481A66"/>
    <w:rsid w:val="00482E8F"/>
    <w:rsid w:val="00485A79"/>
    <w:rsid w:val="00485B69"/>
    <w:rsid w:val="00491116"/>
    <w:rsid w:val="00494B83"/>
    <w:rsid w:val="004954ED"/>
    <w:rsid w:val="004A064B"/>
    <w:rsid w:val="004A377C"/>
    <w:rsid w:val="004A61F3"/>
    <w:rsid w:val="004A7519"/>
    <w:rsid w:val="004A7EB1"/>
    <w:rsid w:val="004B2620"/>
    <w:rsid w:val="004B3273"/>
    <w:rsid w:val="004C1362"/>
    <w:rsid w:val="004C1B32"/>
    <w:rsid w:val="004C1CD9"/>
    <w:rsid w:val="004C610C"/>
    <w:rsid w:val="004D0D40"/>
    <w:rsid w:val="004D30AE"/>
    <w:rsid w:val="004D4E93"/>
    <w:rsid w:val="004E0041"/>
    <w:rsid w:val="004E07CF"/>
    <w:rsid w:val="004E0A6E"/>
    <w:rsid w:val="004E18AB"/>
    <w:rsid w:val="004E44AD"/>
    <w:rsid w:val="004E4A44"/>
    <w:rsid w:val="004E6E64"/>
    <w:rsid w:val="004F0610"/>
    <w:rsid w:val="00501E51"/>
    <w:rsid w:val="00504580"/>
    <w:rsid w:val="005055DE"/>
    <w:rsid w:val="0050658E"/>
    <w:rsid w:val="005078EC"/>
    <w:rsid w:val="005111A1"/>
    <w:rsid w:val="005135CF"/>
    <w:rsid w:val="005243D3"/>
    <w:rsid w:val="005252DE"/>
    <w:rsid w:val="0053205B"/>
    <w:rsid w:val="0053499C"/>
    <w:rsid w:val="00542DCA"/>
    <w:rsid w:val="00545820"/>
    <w:rsid w:val="00547918"/>
    <w:rsid w:val="00547BAD"/>
    <w:rsid w:val="00550DF0"/>
    <w:rsid w:val="00562397"/>
    <w:rsid w:val="00562859"/>
    <w:rsid w:val="005639A5"/>
    <w:rsid w:val="00570403"/>
    <w:rsid w:val="0057462E"/>
    <w:rsid w:val="00574FA7"/>
    <w:rsid w:val="0058677A"/>
    <w:rsid w:val="00587797"/>
    <w:rsid w:val="005921A2"/>
    <w:rsid w:val="00592D12"/>
    <w:rsid w:val="00594174"/>
    <w:rsid w:val="0059547A"/>
    <w:rsid w:val="005A0DEB"/>
    <w:rsid w:val="005A3063"/>
    <w:rsid w:val="005B2393"/>
    <w:rsid w:val="005B3774"/>
    <w:rsid w:val="005C20B0"/>
    <w:rsid w:val="005C460D"/>
    <w:rsid w:val="005D066C"/>
    <w:rsid w:val="005D066E"/>
    <w:rsid w:val="005D25DF"/>
    <w:rsid w:val="005E0E8D"/>
    <w:rsid w:val="005E2171"/>
    <w:rsid w:val="005E614E"/>
    <w:rsid w:val="005E6C98"/>
    <w:rsid w:val="005F06FA"/>
    <w:rsid w:val="005F1ECD"/>
    <w:rsid w:val="005F2D9A"/>
    <w:rsid w:val="005F6BF0"/>
    <w:rsid w:val="0060104C"/>
    <w:rsid w:val="0060229B"/>
    <w:rsid w:val="0060408B"/>
    <w:rsid w:val="00604F17"/>
    <w:rsid w:val="00612217"/>
    <w:rsid w:val="006144F6"/>
    <w:rsid w:val="006206AB"/>
    <w:rsid w:val="006216F1"/>
    <w:rsid w:val="00623648"/>
    <w:rsid w:val="00625C5A"/>
    <w:rsid w:val="00634D39"/>
    <w:rsid w:val="0063544A"/>
    <w:rsid w:val="00637403"/>
    <w:rsid w:val="00637C40"/>
    <w:rsid w:val="00640549"/>
    <w:rsid w:val="0064243A"/>
    <w:rsid w:val="00644EF3"/>
    <w:rsid w:val="006470E5"/>
    <w:rsid w:val="0064781F"/>
    <w:rsid w:val="006521F6"/>
    <w:rsid w:val="00657A90"/>
    <w:rsid w:val="00661A68"/>
    <w:rsid w:val="00663CBD"/>
    <w:rsid w:val="00663F8C"/>
    <w:rsid w:val="00664D0F"/>
    <w:rsid w:val="00671EF2"/>
    <w:rsid w:val="00676F9D"/>
    <w:rsid w:val="00681060"/>
    <w:rsid w:val="0068238F"/>
    <w:rsid w:val="00683BC9"/>
    <w:rsid w:val="00691FC6"/>
    <w:rsid w:val="0069731A"/>
    <w:rsid w:val="00697DAD"/>
    <w:rsid w:val="006A3172"/>
    <w:rsid w:val="006A3328"/>
    <w:rsid w:val="006B2879"/>
    <w:rsid w:val="006C0C0B"/>
    <w:rsid w:val="006C3CB8"/>
    <w:rsid w:val="006C3EBA"/>
    <w:rsid w:val="006C3F8F"/>
    <w:rsid w:val="006C6EAF"/>
    <w:rsid w:val="006C74CE"/>
    <w:rsid w:val="006D4DAE"/>
    <w:rsid w:val="006E4079"/>
    <w:rsid w:val="007120F7"/>
    <w:rsid w:val="00717456"/>
    <w:rsid w:val="00720376"/>
    <w:rsid w:val="007208EC"/>
    <w:rsid w:val="00720FB2"/>
    <w:rsid w:val="007225FD"/>
    <w:rsid w:val="0072327D"/>
    <w:rsid w:val="007271D1"/>
    <w:rsid w:val="00727D73"/>
    <w:rsid w:val="00730FCB"/>
    <w:rsid w:val="007331D0"/>
    <w:rsid w:val="007372C9"/>
    <w:rsid w:val="00740A0E"/>
    <w:rsid w:val="00745EC7"/>
    <w:rsid w:val="007471B2"/>
    <w:rsid w:val="00747A6C"/>
    <w:rsid w:val="00751606"/>
    <w:rsid w:val="007531E8"/>
    <w:rsid w:val="00760E8B"/>
    <w:rsid w:val="007633C3"/>
    <w:rsid w:val="007674DA"/>
    <w:rsid w:val="00772712"/>
    <w:rsid w:val="00772EFB"/>
    <w:rsid w:val="0078369D"/>
    <w:rsid w:val="00784381"/>
    <w:rsid w:val="00784734"/>
    <w:rsid w:val="007A3E22"/>
    <w:rsid w:val="007B07FC"/>
    <w:rsid w:val="007B09BA"/>
    <w:rsid w:val="007B1B30"/>
    <w:rsid w:val="007B48A5"/>
    <w:rsid w:val="007C0AB3"/>
    <w:rsid w:val="007C1FCE"/>
    <w:rsid w:val="007C2A8A"/>
    <w:rsid w:val="007C7A86"/>
    <w:rsid w:val="007C7DBB"/>
    <w:rsid w:val="007D0665"/>
    <w:rsid w:val="007D3AA8"/>
    <w:rsid w:val="007E08E6"/>
    <w:rsid w:val="007E4FDD"/>
    <w:rsid w:val="007E5358"/>
    <w:rsid w:val="007F08BA"/>
    <w:rsid w:val="007F0B98"/>
    <w:rsid w:val="007F1073"/>
    <w:rsid w:val="007F52BD"/>
    <w:rsid w:val="00803CA2"/>
    <w:rsid w:val="0081055D"/>
    <w:rsid w:val="008157A3"/>
    <w:rsid w:val="00820E3C"/>
    <w:rsid w:val="0082408D"/>
    <w:rsid w:val="00825ECA"/>
    <w:rsid w:val="0083055A"/>
    <w:rsid w:val="00830AD9"/>
    <w:rsid w:val="00833E09"/>
    <w:rsid w:val="00841086"/>
    <w:rsid w:val="00841A7F"/>
    <w:rsid w:val="00847045"/>
    <w:rsid w:val="00854608"/>
    <w:rsid w:val="00854DD9"/>
    <w:rsid w:val="008579DC"/>
    <w:rsid w:val="008635D4"/>
    <w:rsid w:val="00863931"/>
    <w:rsid w:val="008652E9"/>
    <w:rsid w:val="00867DF8"/>
    <w:rsid w:val="00870120"/>
    <w:rsid w:val="00870D31"/>
    <w:rsid w:val="00873D97"/>
    <w:rsid w:val="008843D5"/>
    <w:rsid w:val="00884B0C"/>
    <w:rsid w:val="00885C1E"/>
    <w:rsid w:val="00887C2C"/>
    <w:rsid w:val="0089007F"/>
    <w:rsid w:val="0089371C"/>
    <w:rsid w:val="00895202"/>
    <w:rsid w:val="008A0290"/>
    <w:rsid w:val="008A28A3"/>
    <w:rsid w:val="008B2654"/>
    <w:rsid w:val="008B2843"/>
    <w:rsid w:val="008B5553"/>
    <w:rsid w:val="008B65ED"/>
    <w:rsid w:val="008C19DB"/>
    <w:rsid w:val="008C47FE"/>
    <w:rsid w:val="008D097B"/>
    <w:rsid w:val="008D1CA0"/>
    <w:rsid w:val="008D1CE7"/>
    <w:rsid w:val="008D306C"/>
    <w:rsid w:val="008D4149"/>
    <w:rsid w:val="008D52DD"/>
    <w:rsid w:val="008D73DB"/>
    <w:rsid w:val="008E18EC"/>
    <w:rsid w:val="008E7BD2"/>
    <w:rsid w:val="008F2C12"/>
    <w:rsid w:val="008F3D5D"/>
    <w:rsid w:val="008F41DB"/>
    <w:rsid w:val="008F7CA9"/>
    <w:rsid w:val="0090061B"/>
    <w:rsid w:val="009009AA"/>
    <w:rsid w:val="00901648"/>
    <w:rsid w:val="0091128C"/>
    <w:rsid w:val="00913C2A"/>
    <w:rsid w:val="0091643C"/>
    <w:rsid w:val="00926243"/>
    <w:rsid w:val="00927056"/>
    <w:rsid w:val="00942EF9"/>
    <w:rsid w:val="009435FC"/>
    <w:rsid w:val="0094483D"/>
    <w:rsid w:val="00946245"/>
    <w:rsid w:val="00951B48"/>
    <w:rsid w:val="0095552D"/>
    <w:rsid w:val="00955B3D"/>
    <w:rsid w:val="009603EA"/>
    <w:rsid w:val="00961D8C"/>
    <w:rsid w:val="00967CF8"/>
    <w:rsid w:val="00971784"/>
    <w:rsid w:val="0097458D"/>
    <w:rsid w:val="00977A7C"/>
    <w:rsid w:val="00980897"/>
    <w:rsid w:val="009876B0"/>
    <w:rsid w:val="00991A3A"/>
    <w:rsid w:val="00991BD8"/>
    <w:rsid w:val="00993E50"/>
    <w:rsid w:val="0099597C"/>
    <w:rsid w:val="009A0EB4"/>
    <w:rsid w:val="009A1650"/>
    <w:rsid w:val="009A3277"/>
    <w:rsid w:val="009B320B"/>
    <w:rsid w:val="009B4630"/>
    <w:rsid w:val="009C160B"/>
    <w:rsid w:val="009C4343"/>
    <w:rsid w:val="009C4D16"/>
    <w:rsid w:val="009C7223"/>
    <w:rsid w:val="009D2D1C"/>
    <w:rsid w:val="009D74BD"/>
    <w:rsid w:val="009E3243"/>
    <w:rsid w:val="009E4619"/>
    <w:rsid w:val="009F2BC6"/>
    <w:rsid w:val="009F41A2"/>
    <w:rsid w:val="009F792B"/>
    <w:rsid w:val="00A009E5"/>
    <w:rsid w:val="00A01443"/>
    <w:rsid w:val="00A1034A"/>
    <w:rsid w:val="00A112F9"/>
    <w:rsid w:val="00A12CB5"/>
    <w:rsid w:val="00A13763"/>
    <w:rsid w:val="00A142C6"/>
    <w:rsid w:val="00A1501A"/>
    <w:rsid w:val="00A15365"/>
    <w:rsid w:val="00A1626E"/>
    <w:rsid w:val="00A17D76"/>
    <w:rsid w:val="00A2787A"/>
    <w:rsid w:val="00A3039F"/>
    <w:rsid w:val="00A3048C"/>
    <w:rsid w:val="00A41851"/>
    <w:rsid w:val="00A41BF9"/>
    <w:rsid w:val="00A442E2"/>
    <w:rsid w:val="00A4479A"/>
    <w:rsid w:val="00A44EC1"/>
    <w:rsid w:val="00A66CC5"/>
    <w:rsid w:val="00A761AC"/>
    <w:rsid w:val="00A80598"/>
    <w:rsid w:val="00A81940"/>
    <w:rsid w:val="00A85205"/>
    <w:rsid w:val="00A854F5"/>
    <w:rsid w:val="00A9300B"/>
    <w:rsid w:val="00A94318"/>
    <w:rsid w:val="00AA3704"/>
    <w:rsid w:val="00AA6051"/>
    <w:rsid w:val="00AC0BCF"/>
    <w:rsid w:val="00AC2ACB"/>
    <w:rsid w:val="00AC5326"/>
    <w:rsid w:val="00AC70E3"/>
    <w:rsid w:val="00AD039D"/>
    <w:rsid w:val="00AD589D"/>
    <w:rsid w:val="00AE15C7"/>
    <w:rsid w:val="00AE2549"/>
    <w:rsid w:val="00AE28A7"/>
    <w:rsid w:val="00AE743E"/>
    <w:rsid w:val="00AF0B18"/>
    <w:rsid w:val="00AF415F"/>
    <w:rsid w:val="00AF73D1"/>
    <w:rsid w:val="00B01189"/>
    <w:rsid w:val="00B02711"/>
    <w:rsid w:val="00B077AE"/>
    <w:rsid w:val="00B07AFD"/>
    <w:rsid w:val="00B10A07"/>
    <w:rsid w:val="00B112BF"/>
    <w:rsid w:val="00B160EE"/>
    <w:rsid w:val="00B204CB"/>
    <w:rsid w:val="00B21FFA"/>
    <w:rsid w:val="00B232B5"/>
    <w:rsid w:val="00B2701D"/>
    <w:rsid w:val="00B2748B"/>
    <w:rsid w:val="00B300AA"/>
    <w:rsid w:val="00B311BB"/>
    <w:rsid w:val="00B31DD5"/>
    <w:rsid w:val="00B3269B"/>
    <w:rsid w:val="00B337A3"/>
    <w:rsid w:val="00B3616F"/>
    <w:rsid w:val="00B3662E"/>
    <w:rsid w:val="00B4242F"/>
    <w:rsid w:val="00B46792"/>
    <w:rsid w:val="00B47B6D"/>
    <w:rsid w:val="00B50AEB"/>
    <w:rsid w:val="00B51F07"/>
    <w:rsid w:val="00B52B38"/>
    <w:rsid w:val="00B63EF2"/>
    <w:rsid w:val="00B64B8E"/>
    <w:rsid w:val="00B705AA"/>
    <w:rsid w:val="00B70A35"/>
    <w:rsid w:val="00B71C28"/>
    <w:rsid w:val="00B734DF"/>
    <w:rsid w:val="00B76682"/>
    <w:rsid w:val="00B76B87"/>
    <w:rsid w:val="00B83FE6"/>
    <w:rsid w:val="00B84B96"/>
    <w:rsid w:val="00B854B8"/>
    <w:rsid w:val="00B857CF"/>
    <w:rsid w:val="00BA1711"/>
    <w:rsid w:val="00BA1907"/>
    <w:rsid w:val="00BA4A1B"/>
    <w:rsid w:val="00BA5953"/>
    <w:rsid w:val="00BA69AB"/>
    <w:rsid w:val="00BB606F"/>
    <w:rsid w:val="00BB7ABC"/>
    <w:rsid w:val="00BC0B78"/>
    <w:rsid w:val="00BD1CD5"/>
    <w:rsid w:val="00BD4144"/>
    <w:rsid w:val="00BD7C6F"/>
    <w:rsid w:val="00BE18BE"/>
    <w:rsid w:val="00BE2752"/>
    <w:rsid w:val="00BE30E4"/>
    <w:rsid w:val="00BF2FB0"/>
    <w:rsid w:val="00BF4534"/>
    <w:rsid w:val="00BF618A"/>
    <w:rsid w:val="00BF74EF"/>
    <w:rsid w:val="00C00100"/>
    <w:rsid w:val="00C01F40"/>
    <w:rsid w:val="00C03757"/>
    <w:rsid w:val="00C03E4A"/>
    <w:rsid w:val="00C100F6"/>
    <w:rsid w:val="00C11CC1"/>
    <w:rsid w:val="00C12737"/>
    <w:rsid w:val="00C13B2A"/>
    <w:rsid w:val="00C17244"/>
    <w:rsid w:val="00C17BBA"/>
    <w:rsid w:val="00C220E4"/>
    <w:rsid w:val="00C226F8"/>
    <w:rsid w:val="00C24240"/>
    <w:rsid w:val="00C2643C"/>
    <w:rsid w:val="00C26D50"/>
    <w:rsid w:val="00C32DC0"/>
    <w:rsid w:val="00C341EF"/>
    <w:rsid w:val="00C357C0"/>
    <w:rsid w:val="00C404B6"/>
    <w:rsid w:val="00C41839"/>
    <w:rsid w:val="00C45496"/>
    <w:rsid w:val="00C5193D"/>
    <w:rsid w:val="00C52C91"/>
    <w:rsid w:val="00C53A9B"/>
    <w:rsid w:val="00C66D08"/>
    <w:rsid w:val="00C80E74"/>
    <w:rsid w:val="00C84566"/>
    <w:rsid w:val="00C93A99"/>
    <w:rsid w:val="00C95A53"/>
    <w:rsid w:val="00CA2F14"/>
    <w:rsid w:val="00CB215D"/>
    <w:rsid w:val="00CB7231"/>
    <w:rsid w:val="00CC1C21"/>
    <w:rsid w:val="00CC261B"/>
    <w:rsid w:val="00CD46ED"/>
    <w:rsid w:val="00D00FC6"/>
    <w:rsid w:val="00D043BB"/>
    <w:rsid w:val="00D04F5B"/>
    <w:rsid w:val="00D05E0C"/>
    <w:rsid w:val="00D079B4"/>
    <w:rsid w:val="00D11775"/>
    <w:rsid w:val="00D15801"/>
    <w:rsid w:val="00D16F2B"/>
    <w:rsid w:val="00D220D1"/>
    <w:rsid w:val="00D31A3F"/>
    <w:rsid w:val="00D32C96"/>
    <w:rsid w:val="00D334C8"/>
    <w:rsid w:val="00D3402B"/>
    <w:rsid w:val="00D37F87"/>
    <w:rsid w:val="00D40090"/>
    <w:rsid w:val="00D4229E"/>
    <w:rsid w:val="00D45D7E"/>
    <w:rsid w:val="00D472B4"/>
    <w:rsid w:val="00D538F4"/>
    <w:rsid w:val="00D603A6"/>
    <w:rsid w:val="00D62D21"/>
    <w:rsid w:val="00D64DF6"/>
    <w:rsid w:val="00D65420"/>
    <w:rsid w:val="00D721AA"/>
    <w:rsid w:val="00D72E1D"/>
    <w:rsid w:val="00D76293"/>
    <w:rsid w:val="00D81B4C"/>
    <w:rsid w:val="00D847F6"/>
    <w:rsid w:val="00D8497D"/>
    <w:rsid w:val="00D85A97"/>
    <w:rsid w:val="00D867C8"/>
    <w:rsid w:val="00D869D1"/>
    <w:rsid w:val="00D874C5"/>
    <w:rsid w:val="00DA6E72"/>
    <w:rsid w:val="00DB35F5"/>
    <w:rsid w:val="00DB3899"/>
    <w:rsid w:val="00DB60E1"/>
    <w:rsid w:val="00DB7AD0"/>
    <w:rsid w:val="00DC504A"/>
    <w:rsid w:val="00DC61A5"/>
    <w:rsid w:val="00DD4162"/>
    <w:rsid w:val="00DE2986"/>
    <w:rsid w:val="00DF2D37"/>
    <w:rsid w:val="00DF56AD"/>
    <w:rsid w:val="00DF5852"/>
    <w:rsid w:val="00DF5A11"/>
    <w:rsid w:val="00E005D9"/>
    <w:rsid w:val="00E01254"/>
    <w:rsid w:val="00E060E3"/>
    <w:rsid w:val="00E06D2A"/>
    <w:rsid w:val="00E0746D"/>
    <w:rsid w:val="00E11B49"/>
    <w:rsid w:val="00E13E52"/>
    <w:rsid w:val="00E17D98"/>
    <w:rsid w:val="00E23C45"/>
    <w:rsid w:val="00E24B63"/>
    <w:rsid w:val="00E35341"/>
    <w:rsid w:val="00E4385A"/>
    <w:rsid w:val="00E44537"/>
    <w:rsid w:val="00E45D3E"/>
    <w:rsid w:val="00E50B79"/>
    <w:rsid w:val="00E51625"/>
    <w:rsid w:val="00E620E0"/>
    <w:rsid w:val="00E62AB7"/>
    <w:rsid w:val="00E648C8"/>
    <w:rsid w:val="00E65FE4"/>
    <w:rsid w:val="00E71269"/>
    <w:rsid w:val="00E74223"/>
    <w:rsid w:val="00E845FA"/>
    <w:rsid w:val="00EA5D7F"/>
    <w:rsid w:val="00EA62FB"/>
    <w:rsid w:val="00EB0A82"/>
    <w:rsid w:val="00EB2081"/>
    <w:rsid w:val="00EB2DC2"/>
    <w:rsid w:val="00EB3250"/>
    <w:rsid w:val="00EB5760"/>
    <w:rsid w:val="00EC2955"/>
    <w:rsid w:val="00ED6AE1"/>
    <w:rsid w:val="00ED7E12"/>
    <w:rsid w:val="00EE3921"/>
    <w:rsid w:val="00EE689A"/>
    <w:rsid w:val="00EE77D5"/>
    <w:rsid w:val="00EF1B2A"/>
    <w:rsid w:val="00F015A0"/>
    <w:rsid w:val="00F02850"/>
    <w:rsid w:val="00F10092"/>
    <w:rsid w:val="00F11611"/>
    <w:rsid w:val="00F137D0"/>
    <w:rsid w:val="00F17380"/>
    <w:rsid w:val="00F23E05"/>
    <w:rsid w:val="00F340BB"/>
    <w:rsid w:val="00F341D8"/>
    <w:rsid w:val="00F350C4"/>
    <w:rsid w:val="00F3669D"/>
    <w:rsid w:val="00F3706A"/>
    <w:rsid w:val="00F44B34"/>
    <w:rsid w:val="00F44D80"/>
    <w:rsid w:val="00F531A3"/>
    <w:rsid w:val="00F53FFE"/>
    <w:rsid w:val="00F60DE0"/>
    <w:rsid w:val="00F62673"/>
    <w:rsid w:val="00F66A58"/>
    <w:rsid w:val="00F66FF6"/>
    <w:rsid w:val="00F71F94"/>
    <w:rsid w:val="00F8182D"/>
    <w:rsid w:val="00F84A77"/>
    <w:rsid w:val="00F95374"/>
    <w:rsid w:val="00F953C7"/>
    <w:rsid w:val="00F9791F"/>
    <w:rsid w:val="00FA3D3E"/>
    <w:rsid w:val="00FA5664"/>
    <w:rsid w:val="00FB5DD4"/>
    <w:rsid w:val="00FB77F8"/>
    <w:rsid w:val="00FC4532"/>
    <w:rsid w:val="00FC4577"/>
    <w:rsid w:val="00FC520F"/>
    <w:rsid w:val="00FD160B"/>
    <w:rsid w:val="00FD6B2D"/>
    <w:rsid w:val="00FD6D57"/>
    <w:rsid w:val="00FE2E1C"/>
    <w:rsid w:val="00FF4A95"/>
    <w:rsid w:val="00FF6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BBD8641"/>
  <w15:chartTrackingRefBased/>
  <w15:docId w15:val="{598DB287-AB81-48BF-B9DC-42B7A365C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784734"/>
    <w:pPr>
      <w:widowControl w:val="0"/>
    </w:pPr>
  </w:style>
  <w:style w:type="paragraph" w:styleId="1">
    <w:name w:val="heading 1"/>
    <w:basedOn w:val="a0"/>
    <w:next w:val="a0"/>
    <w:link w:val="10"/>
    <w:uiPriority w:val="9"/>
    <w:qFormat/>
    <w:rsid w:val="0053205B"/>
    <w:pPr>
      <w:keepNext/>
      <w:keepLines/>
      <w:spacing w:before="240" w:after="240"/>
      <w:outlineLvl w:val="0"/>
    </w:pPr>
    <w:rPr>
      <w:rFonts w:ascii="Times New Roman" w:eastAsia="標楷體" w:hAnsi="Times New Roman" w:cstheme="majorBidi"/>
      <w:sz w:val="32"/>
      <w:szCs w:val="48"/>
    </w:rPr>
  </w:style>
  <w:style w:type="paragraph" w:styleId="2">
    <w:name w:val="heading 2"/>
    <w:basedOn w:val="a0"/>
    <w:next w:val="a0"/>
    <w:link w:val="20"/>
    <w:uiPriority w:val="9"/>
    <w:unhideWhenUsed/>
    <w:qFormat/>
    <w:rsid w:val="0060104C"/>
    <w:pPr>
      <w:keepNext/>
      <w:keepLines/>
      <w:spacing w:after="120" w:line="240" w:lineRule="auto"/>
      <w:ind w:leftChars="200" w:left="200"/>
      <w:outlineLvl w:val="1"/>
    </w:pPr>
    <w:rPr>
      <w:rFonts w:ascii="Times New Roman" w:eastAsia="標楷體" w:hAnsi="Times New Roman" w:cstheme="majorBidi"/>
      <w:sz w:val="28"/>
      <w:szCs w:val="40"/>
    </w:rPr>
  </w:style>
  <w:style w:type="paragraph" w:styleId="3">
    <w:name w:val="heading 3"/>
    <w:aliases w:val="表標號"/>
    <w:basedOn w:val="a0"/>
    <w:next w:val="a0"/>
    <w:link w:val="30"/>
    <w:autoRedefine/>
    <w:uiPriority w:val="9"/>
    <w:unhideWhenUsed/>
    <w:qFormat/>
    <w:rsid w:val="00D867C8"/>
    <w:pPr>
      <w:keepNext/>
      <w:keepLines/>
      <w:tabs>
        <w:tab w:val="center" w:pos="5114"/>
      </w:tabs>
      <w:snapToGrid w:val="0"/>
      <w:spacing w:after="0" w:line="0" w:lineRule="atLeast"/>
      <w:ind w:leftChars="-1" w:left="-2" w:firstLine="2"/>
      <w:jc w:val="center"/>
      <w:outlineLvl w:val="2"/>
    </w:pPr>
    <w:rPr>
      <w:rFonts w:ascii="微軟正黑體" w:eastAsia="微軟正黑體" w:hAnsi="微軟正黑體" w:cstheme="majorBidi"/>
      <w:color w:val="000000" w:themeColor="text1"/>
      <w:szCs w:val="28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EE77D5"/>
    <w:pPr>
      <w:keepNext/>
      <w:keepLines/>
      <w:spacing w:before="160" w:after="40"/>
      <w:outlineLvl w:val="3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EE77D5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EE77D5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EE77D5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EE77D5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EE77D5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標題 1 字元"/>
    <w:basedOn w:val="a1"/>
    <w:link w:val="1"/>
    <w:uiPriority w:val="9"/>
    <w:rsid w:val="0053205B"/>
    <w:rPr>
      <w:rFonts w:ascii="Times New Roman" w:eastAsia="標楷體" w:hAnsi="Times New Roman" w:cstheme="majorBidi"/>
      <w:sz w:val="32"/>
      <w:szCs w:val="48"/>
    </w:rPr>
  </w:style>
  <w:style w:type="character" w:customStyle="1" w:styleId="20">
    <w:name w:val="標題 2 字元"/>
    <w:basedOn w:val="a1"/>
    <w:link w:val="2"/>
    <w:uiPriority w:val="9"/>
    <w:rsid w:val="0060104C"/>
    <w:rPr>
      <w:rFonts w:ascii="Times New Roman" w:eastAsia="標楷體" w:hAnsi="Times New Roman" w:cstheme="majorBidi"/>
      <w:sz w:val="28"/>
      <w:szCs w:val="40"/>
    </w:rPr>
  </w:style>
  <w:style w:type="character" w:customStyle="1" w:styleId="30">
    <w:name w:val="標題 3 字元"/>
    <w:aliases w:val="表標號 字元"/>
    <w:basedOn w:val="a1"/>
    <w:link w:val="3"/>
    <w:uiPriority w:val="9"/>
    <w:rsid w:val="00D867C8"/>
    <w:rPr>
      <w:rFonts w:ascii="微軟正黑體" w:eastAsia="微軟正黑體" w:hAnsi="微軟正黑體" w:cstheme="majorBidi"/>
      <w:color w:val="000000" w:themeColor="text1"/>
      <w:szCs w:val="28"/>
    </w:rPr>
  </w:style>
  <w:style w:type="character" w:customStyle="1" w:styleId="40">
    <w:name w:val="標題 4 字元"/>
    <w:basedOn w:val="a1"/>
    <w:link w:val="4"/>
    <w:uiPriority w:val="9"/>
    <w:semiHidden/>
    <w:rsid w:val="00EE77D5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50">
    <w:name w:val="標題 5 字元"/>
    <w:basedOn w:val="a1"/>
    <w:link w:val="5"/>
    <w:uiPriority w:val="9"/>
    <w:semiHidden/>
    <w:rsid w:val="00EE77D5"/>
    <w:rPr>
      <w:rFonts w:eastAsiaTheme="majorEastAsia" w:cstheme="majorBidi"/>
      <w:color w:val="2E74B5" w:themeColor="accent1" w:themeShade="BF"/>
    </w:rPr>
  </w:style>
  <w:style w:type="character" w:customStyle="1" w:styleId="60">
    <w:name w:val="標題 6 字元"/>
    <w:basedOn w:val="a1"/>
    <w:link w:val="6"/>
    <w:uiPriority w:val="9"/>
    <w:semiHidden/>
    <w:rsid w:val="00EE77D5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1"/>
    <w:link w:val="7"/>
    <w:uiPriority w:val="9"/>
    <w:semiHidden/>
    <w:rsid w:val="00EE77D5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1"/>
    <w:link w:val="8"/>
    <w:uiPriority w:val="9"/>
    <w:semiHidden/>
    <w:rsid w:val="00EE77D5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1"/>
    <w:link w:val="9"/>
    <w:uiPriority w:val="9"/>
    <w:semiHidden/>
    <w:rsid w:val="00EE77D5"/>
    <w:rPr>
      <w:rFonts w:eastAsiaTheme="majorEastAsia" w:cstheme="majorBidi"/>
      <w:color w:val="272727" w:themeColor="text1" w:themeTint="D8"/>
    </w:rPr>
  </w:style>
  <w:style w:type="paragraph" w:styleId="a">
    <w:name w:val="Title"/>
    <w:aliases w:val="圖標號"/>
    <w:basedOn w:val="a0"/>
    <w:next w:val="a0"/>
    <w:link w:val="a4"/>
    <w:uiPriority w:val="10"/>
    <w:qFormat/>
    <w:rsid w:val="00210AD1"/>
    <w:pPr>
      <w:numPr>
        <w:numId w:val="3"/>
      </w:numPr>
      <w:spacing w:after="80" w:line="240" w:lineRule="auto"/>
      <w:contextualSpacing/>
      <w:jc w:val="center"/>
    </w:pPr>
    <w:rPr>
      <w:rFonts w:asciiTheme="majorHAnsi" w:eastAsia="微軟正黑體" w:hAnsiTheme="majorHAnsi" w:cstheme="majorBidi"/>
      <w:spacing w:val="-10"/>
      <w:kern w:val="28"/>
      <w:sz w:val="28"/>
      <w:szCs w:val="56"/>
    </w:rPr>
  </w:style>
  <w:style w:type="character" w:customStyle="1" w:styleId="a4">
    <w:name w:val="標題 字元"/>
    <w:aliases w:val="圖標號 字元"/>
    <w:basedOn w:val="a1"/>
    <w:link w:val="a"/>
    <w:uiPriority w:val="10"/>
    <w:rsid w:val="00210AD1"/>
    <w:rPr>
      <w:rFonts w:asciiTheme="majorHAnsi" w:eastAsia="微軟正黑體" w:hAnsiTheme="majorHAnsi" w:cstheme="majorBidi"/>
      <w:spacing w:val="-10"/>
      <w:kern w:val="28"/>
      <w:sz w:val="28"/>
      <w:szCs w:val="56"/>
    </w:rPr>
  </w:style>
  <w:style w:type="paragraph" w:styleId="a5">
    <w:name w:val="Subtitle"/>
    <w:basedOn w:val="a0"/>
    <w:next w:val="a0"/>
    <w:link w:val="a6"/>
    <w:uiPriority w:val="11"/>
    <w:qFormat/>
    <w:rsid w:val="00EE77D5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1"/>
    <w:link w:val="a5"/>
    <w:uiPriority w:val="11"/>
    <w:rsid w:val="00EE77D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0"/>
    <w:next w:val="a0"/>
    <w:link w:val="a8"/>
    <w:uiPriority w:val="29"/>
    <w:qFormat/>
    <w:rsid w:val="00EE77D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1"/>
    <w:link w:val="a7"/>
    <w:uiPriority w:val="29"/>
    <w:rsid w:val="00EE77D5"/>
    <w:rPr>
      <w:i/>
      <w:iCs/>
      <w:color w:val="404040" w:themeColor="text1" w:themeTint="BF"/>
    </w:rPr>
  </w:style>
  <w:style w:type="paragraph" w:styleId="a9">
    <w:name w:val="List Paragraph"/>
    <w:basedOn w:val="a0"/>
    <w:uiPriority w:val="34"/>
    <w:qFormat/>
    <w:rsid w:val="00EE77D5"/>
    <w:pPr>
      <w:ind w:left="720"/>
      <w:contextualSpacing/>
    </w:pPr>
  </w:style>
  <w:style w:type="character" w:styleId="aa">
    <w:name w:val="Intense Emphasis"/>
    <w:basedOn w:val="a1"/>
    <w:uiPriority w:val="21"/>
    <w:qFormat/>
    <w:rsid w:val="00EE77D5"/>
    <w:rPr>
      <w:i/>
      <w:iCs/>
      <w:color w:val="2E74B5" w:themeColor="accent1" w:themeShade="BF"/>
    </w:rPr>
  </w:style>
  <w:style w:type="paragraph" w:styleId="ab">
    <w:name w:val="Intense Quote"/>
    <w:basedOn w:val="a0"/>
    <w:next w:val="a0"/>
    <w:link w:val="ac"/>
    <w:uiPriority w:val="30"/>
    <w:qFormat/>
    <w:rsid w:val="00EE77D5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c">
    <w:name w:val="鮮明引文 字元"/>
    <w:basedOn w:val="a1"/>
    <w:link w:val="ab"/>
    <w:uiPriority w:val="30"/>
    <w:rsid w:val="00EE77D5"/>
    <w:rPr>
      <w:i/>
      <w:iCs/>
      <w:color w:val="2E74B5" w:themeColor="accent1" w:themeShade="BF"/>
    </w:rPr>
  </w:style>
  <w:style w:type="character" w:styleId="ad">
    <w:name w:val="Intense Reference"/>
    <w:basedOn w:val="a1"/>
    <w:uiPriority w:val="32"/>
    <w:qFormat/>
    <w:rsid w:val="00EE77D5"/>
    <w:rPr>
      <w:b/>
      <w:bCs/>
      <w:smallCaps/>
      <w:color w:val="2E74B5" w:themeColor="accent1" w:themeShade="BF"/>
      <w:spacing w:val="5"/>
    </w:rPr>
  </w:style>
  <w:style w:type="paragraph" w:styleId="ae">
    <w:name w:val="header"/>
    <w:basedOn w:val="a0"/>
    <w:link w:val="af"/>
    <w:uiPriority w:val="99"/>
    <w:unhideWhenUsed/>
    <w:rsid w:val="00B0271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basedOn w:val="a1"/>
    <w:link w:val="ae"/>
    <w:uiPriority w:val="99"/>
    <w:rsid w:val="00B02711"/>
    <w:rPr>
      <w:sz w:val="20"/>
      <w:szCs w:val="20"/>
    </w:rPr>
  </w:style>
  <w:style w:type="paragraph" w:styleId="af0">
    <w:name w:val="footer"/>
    <w:basedOn w:val="a0"/>
    <w:link w:val="af1"/>
    <w:uiPriority w:val="99"/>
    <w:unhideWhenUsed/>
    <w:rsid w:val="00B0271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尾 字元"/>
    <w:basedOn w:val="a1"/>
    <w:link w:val="af0"/>
    <w:uiPriority w:val="99"/>
    <w:rsid w:val="00B02711"/>
    <w:rPr>
      <w:sz w:val="20"/>
      <w:szCs w:val="20"/>
    </w:rPr>
  </w:style>
  <w:style w:type="paragraph" w:styleId="11">
    <w:name w:val="toc 1"/>
    <w:basedOn w:val="a0"/>
    <w:next w:val="a0"/>
    <w:autoRedefine/>
    <w:uiPriority w:val="39"/>
    <w:unhideWhenUsed/>
    <w:rsid w:val="006C74CE"/>
    <w:pPr>
      <w:tabs>
        <w:tab w:val="left" w:pos="720"/>
        <w:tab w:val="right" w:leader="dot" w:pos="9736"/>
      </w:tabs>
      <w:snapToGrid w:val="0"/>
      <w:spacing w:beforeLines="50" w:before="180" w:after="0" w:line="480" w:lineRule="exact"/>
    </w:pPr>
    <w:rPr>
      <w:rFonts w:ascii="Times New Roman" w:eastAsia="標楷體" w:hAnsi="Times New Roman" w:cs="Times New Roman"/>
      <w:noProof/>
      <w:sz w:val="28"/>
      <w:szCs w:val="28"/>
    </w:rPr>
  </w:style>
  <w:style w:type="paragraph" w:styleId="21">
    <w:name w:val="toc 2"/>
    <w:basedOn w:val="a0"/>
    <w:next w:val="a0"/>
    <w:autoRedefine/>
    <w:uiPriority w:val="39"/>
    <w:unhideWhenUsed/>
    <w:rsid w:val="007E08E6"/>
    <w:pPr>
      <w:ind w:leftChars="200" w:left="480"/>
    </w:pPr>
  </w:style>
  <w:style w:type="character" w:styleId="af2">
    <w:name w:val="Hyperlink"/>
    <w:basedOn w:val="a1"/>
    <w:uiPriority w:val="99"/>
    <w:unhideWhenUsed/>
    <w:rsid w:val="007E08E6"/>
    <w:rPr>
      <w:color w:val="0563C1" w:themeColor="hyperlink"/>
      <w:u w:val="single"/>
    </w:rPr>
  </w:style>
  <w:style w:type="character" w:styleId="af3">
    <w:name w:val="Unresolved Mention"/>
    <w:basedOn w:val="a1"/>
    <w:uiPriority w:val="99"/>
    <w:semiHidden/>
    <w:unhideWhenUsed/>
    <w:rsid w:val="009009AA"/>
    <w:rPr>
      <w:color w:val="605E5C"/>
      <w:shd w:val="clear" w:color="auto" w:fill="E1DFDD"/>
    </w:rPr>
  </w:style>
  <w:style w:type="paragraph" w:styleId="Web">
    <w:name w:val="Normal (Web)"/>
    <w:basedOn w:val="a0"/>
    <w:uiPriority w:val="99"/>
    <w:semiHidden/>
    <w:unhideWhenUsed/>
    <w:rsid w:val="003F0D18"/>
    <w:pPr>
      <w:widowControl/>
      <w:spacing w:before="100" w:beforeAutospacing="1" w:after="100" w:afterAutospacing="1" w:line="240" w:lineRule="auto"/>
    </w:pPr>
    <w:rPr>
      <w:rFonts w:ascii="新細明體" w:eastAsia="新細明體" w:hAnsi="新細明體" w:cs="新細明體"/>
      <w:kern w:val="0"/>
      <w14:ligatures w14:val="none"/>
    </w:rPr>
  </w:style>
  <w:style w:type="table" w:styleId="af4">
    <w:name w:val="Table Grid"/>
    <w:basedOn w:val="a2"/>
    <w:uiPriority w:val="39"/>
    <w:rsid w:val="003F0D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084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39dc2f8-d027-4982-96b9-2bb86266c7a5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文件" ma:contentTypeID="0x0101004EF430E7BFD9A6449A76B58DC880C78C" ma:contentTypeVersion="10" ma:contentTypeDescription="建立新的文件。" ma:contentTypeScope="" ma:versionID="33297efe868d899177fc3fe820ca300a">
  <xsd:schema xmlns:xsd="http://www.w3.org/2001/XMLSchema" xmlns:xs="http://www.w3.org/2001/XMLSchema" xmlns:p="http://schemas.microsoft.com/office/2006/metadata/properties" xmlns:ns2="539dc2f8-d027-4982-96b9-2bb86266c7a5" targetNamespace="http://schemas.microsoft.com/office/2006/metadata/properties" ma:root="true" ma:fieldsID="f570b559ade4c38fde138c1ba75b154c" ns2:_="">
    <xsd:import namespace="539dc2f8-d027-4982-96b9-2bb86266c7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9dc2f8-d027-4982-96b9-2bb86266c7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影像標籤" ma:readOnly="false" ma:fieldId="{5cf76f15-5ced-4ddc-b409-7134ff3c332f}" ma:taxonomyMulti="true" ma:sspId="573c143a-5515-408f-beb1-77a74293c5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BillingMetadata" ma:index="1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內容類型"/>
        <xsd:element ref="dc:title" minOccurs="0" maxOccurs="1" ma:index="4" ma:displayName="標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ACF884E-1810-43D5-9AF2-C445B470C85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F937169-1F45-4270-9740-290BF75089E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3865D59-DF99-4384-BF89-5EFE2E46C3D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68C1306-177F-4843-8EB4-8376E8D7C79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9</Pages>
  <Words>1112</Words>
  <Characters>6342</Characters>
  <Application>Microsoft Office Word</Application>
  <DocSecurity>0</DocSecurity>
  <Lines>52</Lines>
  <Paragraphs>14</Paragraphs>
  <ScaleCrop>false</ScaleCrop>
  <Company/>
  <LinksUpToDate>false</LinksUpToDate>
  <CharactersWithSpaces>7440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劉奇泳</dc:creator>
  <cp:keywords/>
  <dc:description/>
  <cp:lastModifiedBy>陳俊仰 Chun-Yang Chen</cp:lastModifiedBy>
  <cp:revision>5</cp:revision>
  <dcterms:created xsi:type="dcterms:W3CDTF">2026-07-28T02:46:00Z</dcterms:created>
  <dcterms:modified xsi:type="dcterms:W3CDTF">2026-08-17T08:17:00Z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0x0101004EF430E7BFD9A6449A76B58DC880C78C</vt:lpwstr>
  </property>
</Properties>
</file>